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94" w:lineRule="exact"/>
        <w:jc w:val="center"/>
        <w:textAlignment w:val="auto"/>
        <w:rPr>
          <w:rFonts w:hint="eastAsia" w:ascii="方正小标宋_GBK" w:hAnsi="方正小标宋_GBK" w:eastAsia="方正小标宋_GBK" w:cs="方正小标宋_GBK"/>
          <w:b w:val="0"/>
          <w:bCs/>
          <w:sz w:val="44"/>
          <w:szCs w:val="44"/>
        </w:rPr>
      </w:pPr>
      <w:bookmarkStart w:id="10" w:name="_GoBack"/>
      <w:r>
        <w:rPr>
          <w:rFonts w:hint="eastAsia" w:ascii="方正小标宋_GBK" w:hAnsi="方正小标宋_GBK" w:eastAsia="方正小标宋_GBK" w:cs="方正小标宋_GBK"/>
          <w:b w:val="0"/>
          <w:bCs/>
          <w:sz w:val="44"/>
          <w:szCs w:val="44"/>
        </w:rPr>
        <w:t>重庆市立信职业教育中心</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jc w:val="center"/>
        <w:textAlignment w:val="auto"/>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配电室代维服务</w:t>
      </w:r>
      <w:r>
        <w:rPr>
          <w:rFonts w:hint="eastAsia" w:ascii="方正小标宋_GBK" w:hAnsi="方正小标宋_GBK" w:eastAsia="方正小标宋_GBK" w:cs="方正小标宋_GBK"/>
          <w:b w:val="0"/>
          <w:bCs/>
          <w:sz w:val="44"/>
          <w:szCs w:val="44"/>
        </w:rPr>
        <w:t>项目招标文件</w:t>
      </w:r>
      <w:r>
        <w:rPr>
          <w:rFonts w:hint="eastAsia" w:ascii="方正小标宋_GBK" w:hAnsi="方正小标宋_GBK" w:eastAsia="方正小标宋_GBK" w:cs="方正小标宋_GBK"/>
          <w:b w:val="0"/>
          <w:bCs/>
          <w:sz w:val="44"/>
          <w:szCs w:val="44"/>
          <w:lang w:eastAsia="zh-CN"/>
        </w:rPr>
        <w:t>（</w:t>
      </w:r>
      <w:r>
        <w:rPr>
          <w:rFonts w:hint="eastAsia" w:ascii="方正小标宋_GBK" w:hAnsi="方正小标宋_GBK" w:eastAsia="方正小标宋_GBK" w:cs="方正小标宋_GBK"/>
          <w:b w:val="0"/>
          <w:bCs/>
          <w:sz w:val="44"/>
          <w:szCs w:val="44"/>
          <w:lang w:val="en-US" w:eastAsia="zh-CN"/>
        </w:rPr>
        <w:t>第二次</w:t>
      </w:r>
      <w:r>
        <w:rPr>
          <w:rFonts w:hint="eastAsia" w:ascii="方正小标宋_GBK" w:hAnsi="方正小标宋_GBK" w:eastAsia="方正小标宋_GBK" w:cs="方正小标宋_GBK"/>
          <w:b w:val="0"/>
          <w:bCs/>
          <w:sz w:val="44"/>
          <w:szCs w:val="44"/>
          <w:lang w:eastAsia="zh-CN"/>
        </w:rPr>
        <w:t>）</w:t>
      </w:r>
      <w:bookmarkEnd w:id="10"/>
    </w:p>
    <w:p>
      <w:pPr>
        <w:keepNext w:val="0"/>
        <w:keepLines w:val="0"/>
        <w:pageBreakBefore w:val="0"/>
        <w:kinsoku/>
        <w:wordWrap/>
        <w:overflowPunct/>
        <w:topLinePunct w:val="0"/>
        <w:autoSpaceDE/>
        <w:autoSpaceDN/>
        <w:bidi w:val="0"/>
        <w:adjustRightInd/>
        <w:spacing w:beforeAutospacing="0" w:afterAutospacing="0" w:line="594" w:lineRule="exact"/>
        <w:ind w:firstLine="880" w:firstLineChars="200"/>
        <w:textAlignment w:val="auto"/>
        <w:rPr>
          <w:rFonts w:ascii="仿宋_GB2312" w:hAnsi="宋体" w:eastAsia="仿宋_GB2312" w:cs="Arial"/>
          <w:color w:val="000000"/>
          <w:kern w:val="0"/>
          <w:sz w:val="44"/>
          <w:szCs w:val="44"/>
        </w:rPr>
      </w:pP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一、招标项目</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重庆市立信职业教育中心《</w:t>
      </w:r>
      <w:r>
        <w:rPr>
          <w:rFonts w:hint="eastAsia" w:ascii="方正仿宋_GBK" w:hAnsi="方正仿宋_GBK" w:eastAsia="方正仿宋_GBK" w:cs="方正仿宋_GBK"/>
          <w:sz w:val="32"/>
          <w:szCs w:val="32"/>
          <w:lang w:eastAsia="zh-CN"/>
        </w:rPr>
        <w:t>配电室代维服务</w:t>
      </w:r>
      <w:r>
        <w:rPr>
          <w:rFonts w:hint="eastAsia" w:ascii="方正仿宋_GBK" w:hAnsi="方正仿宋_GBK" w:eastAsia="方正仿宋_GBK" w:cs="方正仿宋_GBK"/>
          <w:sz w:val="32"/>
          <w:szCs w:val="32"/>
        </w:rPr>
        <w:t>》项目</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lang w:eastAsia="zh-CN"/>
        </w:rPr>
        <w:t>二、</w:t>
      </w:r>
      <w:r>
        <w:rPr>
          <w:rFonts w:hint="eastAsia" w:ascii="方正黑体_GBK" w:hAnsi="方正黑体_GBK" w:eastAsia="方正黑体_GBK" w:cs="方正黑体_GBK"/>
          <w:bCs/>
          <w:sz w:val="32"/>
          <w:szCs w:val="32"/>
        </w:rPr>
        <w:t>招标内容</w:t>
      </w:r>
    </w:p>
    <w:tbl>
      <w:tblPr>
        <w:tblStyle w:val="12"/>
        <w:tblW w:w="9450" w:type="dxa"/>
        <w:jc w:val="center"/>
        <w:shd w:val="clear" w:color="auto" w:fill="auto"/>
        <w:tblLayout w:type="fixed"/>
        <w:tblCellMar>
          <w:top w:w="0" w:type="dxa"/>
          <w:left w:w="0" w:type="dxa"/>
          <w:bottom w:w="0" w:type="dxa"/>
          <w:right w:w="0" w:type="dxa"/>
        </w:tblCellMar>
      </w:tblPr>
      <w:tblGrid>
        <w:gridCol w:w="933"/>
        <w:gridCol w:w="3534"/>
        <w:gridCol w:w="1483"/>
        <w:gridCol w:w="1634"/>
        <w:gridCol w:w="1866"/>
      </w:tblGrid>
      <w:tr>
        <w:tblPrEx>
          <w:shd w:val="clear" w:color="auto" w:fill="auto"/>
          <w:tblCellMar>
            <w:top w:w="0" w:type="dxa"/>
            <w:left w:w="0" w:type="dxa"/>
            <w:bottom w:w="0" w:type="dxa"/>
            <w:right w:w="0" w:type="dxa"/>
          </w:tblCellMar>
        </w:tblPrEx>
        <w:trPr>
          <w:trHeight w:val="500" w:hRule="atLeast"/>
          <w:jc w:val="center"/>
        </w:trPr>
        <w:tc>
          <w:tcPr>
            <w:tcW w:w="93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Autospacing="0" w:afterAutospacing="0" w:line="594"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bCs/>
                <w:kern w:val="0"/>
                <w:sz w:val="32"/>
                <w:szCs w:val="32"/>
              </w:rPr>
              <w:t>序号</w:t>
            </w:r>
          </w:p>
        </w:tc>
        <w:tc>
          <w:tcPr>
            <w:tcW w:w="3534"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Autospacing="0" w:afterAutospacing="0" w:line="594"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bCs/>
                <w:kern w:val="0"/>
                <w:sz w:val="32"/>
                <w:szCs w:val="32"/>
              </w:rPr>
              <w:t>名称</w:t>
            </w:r>
          </w:p>
        </w:tc>
        <w:tc>
          <w:tcPr>
            <w:tcW w:w="148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Autospacing="0" w:afterAutospacing="0" w:line="594" w:lineRule="exact"/>
              <w:jc w:val="center"/>
              <w:textAlignment w:val="auto"/>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服务</w:t>
            </w:r>
          </w:p>
          <w:p>
            <w:pPr>
              <w:keepNext w:val="0"/>
              <w:keepLines w:val="0"/>
              <w:pageBreakBefore w:val="0"/>
              <w:widowControl/>
              <w:kinsoku/>
              <w:wordWrap/>
              <w:overflowPunct/>
              <w:topLinePunct w:val="0"/>
              <w:autoSpaceDE/>
              <w:autoSpaceDN/>
              <w:bidi w:val="0"/>
              <w:adjustRightInd/>
              <w:spacing w:beforeAutospacing="0" w:afterAutospacing="0" w:line="594" w:lineRule="exact"/>
              <w:jc w:val="center"/>
              <w:textAlignment w:val="auto"/>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时间</w:t>
            </w:r>
          </w:p>
        </w:tc>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94" w:lineRule="exact"/>
              <w:jc w:val="center"/>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最高限价</w:t>
            </w:r>
          </w:p>
          <w:p>
            <w:pPr>
              <w:keepNext w:val="0"/>
              <w:keepLines w:val="0"/>
              <w:pageBreakBefore w:val="0"/>
              <w:widowControl/>
              <w:kinsoku/>
              <w:wordWrap/>
              <w:overflowPunct/>
              <w:topLinePunct w:val="0"/>
              <w:autoSpaceDE/>
              <w:autoSpaceDN/>
              <w:bidi w:val="0"/>
              <w:adjustRightInd/>
              <w:snapToGrid/>
              <w:spacing w:beforeAutospacing="0" w:afterAutospacing="0" w:line="594" w:lineRule="exact"/>
              <w:jc w:val="center"/>
              <w:textAlignment w:val="auto"/>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kern w:val="0"/>
                <w:sz w:val="32"/>
                <w:szCs w:val="32"/>
              </w:rPr>
              <w:t>（万元）</w:t>
            </w:r>
          </w:p>
        </w:tc>
        <w:tc>
          <w:tcPr>
            <w:tcW w:w="1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beforeAutospacing="0" w:afterAutospacing="0" w:line="594"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投保保证金 （元）</w:t>
            </w:r>
          </w:p>
        </w:tc>
      </w:tr>
      <w:tr>
        <w:tblPrEx>
          <w:shd w:val="clear" w:color="auto" w:fill="auto"/>
          <w:tblCellMar>
            <w:top w:w="0" w:type="dxa"/>
            <w:left w:w="0" w:type="dxa"/>
            <w:bottom w:w="0" w:type="dxa"/>
            <w:right w:w="0" w:type="dxa"/>
          </w:tblCellMar>
        </w:tblPrEx>
        <w:trPr>
          <w:trHeight w:val="758" w:hRule="atLeast"/>
          <w:jc w:val="center"/>
        </w:trPr>
        <w:tc>
          <w:tcPr>
            <w:tcW w:w="93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Autospacing="0" w:afterAutospacing="0" w:line="594" w:lineRule="exact"/>
              <w:jc w:val="center"/>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1</w:t>
            </w:r>
          </w:p>
        </w:tc>
        <w:tc>
          <w:tcPr>
            <w:tcW w:w="3534"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beforeAutospacing="0" w:afterAutospacing="0" w:line="594" w:lineRule="exact"/>
              <w:jc w:val="center"/>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配电室代维服务项目</w:t>
            </w:r>
          </w:p>
        </w:tc>
        <w:tc>
          <w:tcPr>
            <w:tcW w:w="148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beforeAutospacing="0" w:afterAutospacing="0" w:line="594" w:lineRule="exact"/>
              <w:jc w:val="center"/>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1年</w:t>
            </w:r>
          </w:p>
        </w:tc>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beforeAutospacing="0" w:afterAutospacing="0" w:line="594" w:lineRule="exact"/>
              <w:jc w:val="center"/>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13.5</w:t>
            </w:r>
          </w:p>
        </w:tc>
        <w:tc>
          <w:tcPr>
            <w:tcW w:w="1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beforeAutospacing="0" w:afterAutospacing="0" w:line="594" w:lineRule="exact"/>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10000</w:t>
            </w:r>
          </w:p>
        </w:tc>
      </w:tr>
    </w:tbl>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eastAsia" w:ascii="方正黑体_GBK" w:hAnsi="方正黑体_GBK" w:eastAsia="方正黑体_GBK" w:cs="方正黑体_GBK"/>
          <w:bCs/>
          <w:sz w:val="32"/>
          <w:szCs w:val="32"/>
          <w:lang w:eastAsia="zh-CN"/>
        </w:rPr>
      </w:pPr>
      <w:r>
        <w:rPr>
          <w:rFonts w:hint="eastAsia" w:ascii="方正黑体_GBK" w:hAnsi="方正黑体_GBK" w:eastAsia="方正黑体_GBK" w:cs="方正黑体_GBK"/>
          <w:bCs/>
          <w:sz w:val="32"/>
          <w:szCs w:val="32"/>
        </w:rPr>
        <w:t>三、</w:t>
      </w:r>
      <w:r>
        <w:rPr>
          <w:rFonts w:hint="eastAsia" w:ascii="方正黑体_GBK" w:hAnsi="方正黑体_GBK" w:eastAsia="方正黑体_GBK" w:cs="方正黑体_GBK"/>
          <w:bCs/>
          <w:sz w:val="32"/>
          <w:szCs w:val="32"/>
          <w:lang w:eastAsia="zh-CN"/>
        </w:rPr>
        <w:t>服务内容</w:t>
      </w:r>
    </w:p>
    <w:tbl>
      <w:tblPr>
        <w:tblStyle w:val="12"/>
        <w:tblW w:w="9388" w:type="dxa"/>
        <w:jc w:val="center"/>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
      <w:tblGrid>
        <w:gridCol w:w="903"/>
        <w:gridCol w:w="3533"/>
        <w:gridCol w:w="1500"/>
        <w:gridCol w:w="1000"/>
        <w:gridCol w:w="2452"/>
      </w:tblGrid>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814" w:hRule="atLeast"/>
          <w:jc w:val="center"/>
        </w:trPr>
        <w:tc>
          <w:tcPr>
            <w:tcW w:w="903" w:type="dxa"/>
            <w:shd w:val="clear" w:color="auto" w:fill="auto"/>
            <w:vAlign w:val="center"/>
          </w:tcPr>
          <w:p>
            <w:pPr>
              <w:keepNext w:val="0"/>
              <w:keepLines w:val="0"/>
              <w:pageBreakBefore w:val="0"/>
              <w:widowControl/>
              <w:kinsoku/>
              <w:wordWrap/>
              <w:overflowPunct/>
              <w:topLinePunct w:val="0"/>
              <w:autoSpaceDE/>
              <w:autoSpaceDN/>
              <w:bidi w:val="0"/>
              <w:adjustRightInd/>
              <w:spacing w:beforeAutospacing="0" w:afterAutospacing="0" w:line="594" w:lineRule="exact"/>
              <w:jc w:val="center"/>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序号</w:t>
            </w:r>
          </w:p>
        </w:tc>
        <w:tc>
          <w:tcPr>
            <w:tcW w:w="3533" w:type="dxa"/>
            <w:shd w:val="clear" w:color="auto" w:fill="auto"/>
            <w:vAlign w:val="center"/>
          </w:tcPr>
          <w:p>
            <w:pPr>
              <w:keepNext w:val="0"/>
              <w:keepLines w:val="0"/>
              <w:pageBreakBefore w:val="0"/>
              <w:widowControl/>
              <w:kinsoku/>
              <w:wordWrap/>
              <w:overflowPunct/>
              <w:topLinePunct w:val="0"/>
              <w:autoSpaceDE/>
              <w:autoSpaceDN/>
              <w:bidi w:val="0"/>
              <w:adjustRightInd/>
              <w:spacing w:beforeAutospacing="0" w:afterAutospacing="0" w:line="594" w:lineRule="exact"/>
              <w:jc w:val="center"/>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品名</w:t>
            </w:r>
          </w:p>
        </w:tc>
        <w:tc>
          <w:tcPr>
            <w:tcW w:w="1500" w:type="dxa"/>
            <w:shd w:val="clear" w:color="auto" w:fill="auto"/>
            <w:vAlign w:val="center"/>
          </w:tcPr>
          <w:p>
            <w:pPr>
              <w:keepNext w:val="0"/>
              <w:keepLines w:val="0"/>
              <w:pageBreakBefore w:val="0"/>
              <w:widowControl/>
              <w:kinsoku/>
              <w:wordWrap/>
              <w:overflowPunct/>
              <w:topLinePunct w:val="0"/>
              <w:autoSpaceDE/>
              <w:autoSpaceDN/>
              <w:bidi w:val="0"/>
              <w:adjustRightInd/>
              <w:spacing w:beforeAutospacing="0" w:afterAutospacing="0" w:line="594" w:lineRule="exact"/>
              <w:jc w:val="center"/>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单位</w:t>
            </w:r>
          </w:p>
        </w:tc>
        <w:tc>
          <w:tcPr>
            <w:tcW w:w="1000" w:type="dxa"/>
            <w:shd w:val="clear" w:color="auto" w:fill="auto"/>
            <w:vAlign w:val="center"/>
          </w:tcPr>
          <w:p>
            <w:pPr>
              <w:keepNext w:val="0"/>
              <w:keepLines w:val="0"/>
              <w:pageBreakBefore w:val="0"/>
              <w:widowControl/>
              <w:kinsoku/>
              <w:wordWrap/>
              <w:overflowPunct/>
              <w:topLinePunct w:val="0"/>
              <w:autoSpaceDE/>
              <w:autoSpaceDN/>
              <w:bidi w:val="0"/>
              <w:adjustRightInd/>
              <w:spacing w:beforeAutospacing="0" w:afterAutospacing="0" w:line="594" w:lineRule="exact"/>
              <w:jc w:val="center"/>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数量</w:t>
            </w:r>
          </w:p>
        </w:tc>
        <w:tc>
          <w:tcPr>
            <w:tcW w:w="245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94" w:lineRule="exact"/>
              <w:jc w:val="center"/>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eastAsia="zh-CN"/>
                <w14:textFill>
                  <w14:solidFill>
                    <w14:schemeClr w14:val="tx1"/>
                  </w14:solidFill>
                </w14:textFill>
              </w:rPr>
              <w:t>服务内容及</w:t>
            </w:r>
            <w:r>
              <w:rPr>
                <w:rFonts w:hint="eastAsia" w:ascii="方正仿宋_GBK" w:hAnsi="方正仿宋_GBK" w:eastAsia="方正仿宋_GBK" w:cs="方正仿宋_GBK"/>
                <w:color w:val="000000" w:themeColor="text1"/>
                <w:kern w:val="0"/>
                <w:sz w:val="32"/>
                <w:szCs w:val="32"/>
                <w14:textFill>
                  <w14:solidFill>
                    <w14:schemeClr w14:val="tx1"/>
                  </w14:solidFill>
                </w14:textFill>
              </w:rPr>
              <w:t>要求</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780" w:hRule="atLeast"/>
          <w:jc w:val="center"/>
        </w:trPr>
        <w:tc>
          <w:tcPr>
            <w:tcW w:w="903" w:type="dxa"/>
            <w:shd w:val="clear" w:color="auto" w:fill="auto"/>
            <w:vAlign w:val="center"/>
          </w:tcPr>
          <w:p>
            <w:pPr>
              <w:keepNext w:val="0"/>
              <w:keepLines w:val="0"/>
              <w:pageBreakBefore w:val="0"/>
              <w:widowControl/>
              <w:kinsoku/>
              <w:wordWrap/>
              <w:overflowPunct/>
              <w:topLinePunct w:val="0"/>
              <w:autoSpaceDE/>
              <w:autoSpaceDN/>
              <w:bidi w:val="0"/>
              <w:adjustRightInd/>
              <w:spacing w:beforeAutospacing="0" w:afterAutospacing="0" w:line="594" w:lineRule="exact"/>
              <w:jc w:val="center"/>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1</w:t>
            </w:r>
          </w:p>
        </w:tc>
        <w:tc>
          <w:tcPr>
            <w:tcW w:w="3533" w:type="dxa"/>
            <w:shd w:val="clear" w:color="auto" w:fill="auto"/>
            <w:vAlign w:val="center"/>
          </w:tcPr>
          <w:p>
            <w:pPr>
              <w:keepNext w:val="0"/>
              <w:keepLines w:val="0"/>
              <w:pageBreakBefore w:val="0"/>
              <w:widowControl/>
              <w:kinsoku/>
              <w:wordWrap/>
              <w:overflowPunct/>
              <w:topLinePunct w:val="0"/>
              <w:autoSpaceDE/>
              <w:autoSpaceDN/>
              <w:bidi w:val="0"/>
              <w:adjustRightInd/>
              <w:spacing w:beforeAutospacing="0" w:afterAutospacing="0" w:line="594" w:lineRule="exact"/>
              <w:jc w:val="center"/>
              <w:textAlignment w:val="auto"/>
              <w:rPr>
                <w:rFonts w:hint="eastAsia" w:ascii="方正仿宋_GBK" w:hAnsi="方正仿宋_GBK" w:eastAsia="方正仿宋_GBK" w:cs="方正仿宋_GBK"/>
                <w:color w:val="000000" w:themeColor="text1"/>
                <w:kern w:val="0"/>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配电室代维服务</w:t>
            </w:r>
          </w:p>
        </w:tc>
        <w:tc>
          <w:tcPr>
            <w:tcW w:w="1500" w:type="dxa"/>
            <w:shd w:val="clear" w:color="auto" w:fill="auto"/>
            <w:vAlign w:val="center"/>
          </w:tcPr>
          <w:p>
            <w:pPr>
              <w:keepNext w:val="0"/>
              <w:keepLines w:val="0"/>
              <w:pageBreakBefore w:val="0"/>
              <w:widowControl/>
              <w:kinsoku/>
              <w:wordWrap/>
              <w:overflowPunct/>
              <w:topLinePunct w:val="0"/>
              <w:autoSpaceDE/>
              <w:autoSpaceDN/>
              <w:bidi w:val="0"/>
              <w:adjustRightInd/>
              <w:spacing w:beforeAutospacing="0" w:afterAutospacing="0" w:line="594" w:lineRule="exact"/>
              <w:jc w:val="center"/>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年</w:t>
            </w:r>
          </w:p>
        </w:tc>
        <w:tc>
          <w:tcPr>
            <w:tcW w:w="1000" w:type="dxa"/>
            <w:shd w:val="clear" w:color="auto" w:fill="auto"/>
            <w:vAlign w:val="center"/>
          </w:tcPr>
          <w:p>
            <w:pPr>
              <w:keepNext w:val="0"/>
              <w:keepLines w:val="0"/>
              <w:pageBreakBefore w:val="0"/>
              <w:widowControl/>
              <w:kinsoku/>
              <w:wordWrap/>
              <w:overflowPunct/>
              <w:topLinePunct w:val="0"/>
              <w:autoSpaceDE/>
              <w:autoSpaceDN/>
              <w:bidi w:val="0"/>
              <w:adjustRightInd/>
              <w:spacing w:beforeAutospacing="0" w:afterAutospacing="0" w:line="594" w:lineRule="exact"/>
              <w:jc w:val="center"/>
              <w:textAlignment w:val="auto"/>
              <w:rPr>
                <w:rFonts w:hint="default"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1</w:t>
            </w:r>
          </w:p>
        </w:tc>
        <w:tc>
          <w:tcPr>
            <w:tcW w:w="2452" w:type="dxa"/>
            <w:shd w:val="clear" w:color="auto" w:fill="auto"/>
            <w:vAlign w:val="center"/>
          </w:tcPr>
          <w:p>
            <w:pPr>
              <w:keepNext w:val="0"/>
              <w:keepLines w:val="0"/>
              <w:pageBreakBefore w:val="0"/>
              <w:widowControl/>
              <w:kinsoku/>
              <w:wordWrap/>
              <w:overflowPunct/>
              <w:topLinePunct w:val="0"/>
              <w:autoSpaceDE/>
              <w:autoSpaceDN/>
              <w:bidi w:val="0"/>
              <w:adjustRightInd/>
              <w:spacing w:beforeAutospacing="0" w:afterAutospacing="0" w:line="594" w:lineRule="exact"/>
              <w:jc w:val="center"/>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详见附件</w:t>
            </w:r>
          </w:p>
        </w:tc>
      </w:tr>
    </w:tbl>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四、</w:t>
      </w:r>
      <w:r>
        <w:rPr>
          <w:rFonts w:hint="eastAsia" w:ascii="方正黑体_GBK" w:hAnsi="方正黑体_GBK" w:eastAsia="方正黑体_GBK" w:cs="方正黑体_GBK"/>
          <w:bCs/>
          <w:sz w:val="32"/>
          <w:szCs w:val="32"/>
          <w:lang w:eastAsia="zh-CN"/>
        </w:rPr>
        <w:t>服务</w:t>
      </w:r>
      <w:r>
        <w:rPr>
          <w:rFonts w:hint="eastAsia" w:ascii="方正黑体_GBK" w:hAnsi="方正黑体_GBK" w:eastAsia="方正黑体_GBK" w:cs="方正黑体_GBK"/>
          <w:bCs/>
          <w:sz w:val="32"/>
          <w:szCs w:val="32"/>
        </w:rPr>
        <w:t>时间、地点、方式</w:t>
      </w:r>
    </w:p>
    <w:p>
      <w:pPr>
        <w:pStyle w:val="8"/>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（一）服务期</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自合同签订之日起1年。</w:t>
      </w:r>
    </w:p>
    <w:p>
      <w:pPr>
        <w:pStyle w:val="8"/>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（二）服务地点</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采购人指定地点。</w:t>
      </w:r>
    </w:p>
    <w:p>
      <w:pPr>
        <w:pStyle w:val="8"/>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（三）验收方式</w:t>
      </w:r>
    </w:p>
    <w:p>
      <w:pPr>
        <w:keepNext w:val="0"/>
        <w:keepLines w:val="0"/>
        <w:pageBreakBefore w:val="0"/>
        <w:widowControl w:val="0"/>
        <w:kinsoku/>
        <w:wordWrap/>
        <w:overflowPunct/>
        <w:topLinePunct w:val="0"/>
        <w:autoSpaceDE/>
        <w:autoSpaceDN/>
        <w:bidi w:val="0"/>
        <w:adjustRightInd/>
        <w:spacing w:beforeAutospacing="0" w:afterAutospacing="0" w:line="594"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现场按国家相关规定进行验收。</w:t>
      </w:r>
    </w:p>
    <w:p>
      <w:pPr>
        <w:pStyle w:val="6"/>
        <w:rPr>
          <w:rFonts w:hint="eastAsia"/>
          <w:lang w:val="en-US" w:eastAsia="zh-CN"/>
        </w:rPr>
      </w:pP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五、投标人</w:t>
      </w:r>
      <w:r>
        <w:rPr>
          <w:rFonts w:hint="eastAsia" w:ascii="方正黑体_GBK" w:hAnsi="方正黑体_GBK" w:eastAsia="方正黑体_GBK" w:cs="方正黑体_GBK"/>
          <w:bCs/>
          <w:sz w:val="32"/>
          <w:szCs w:val="32"/>
          <w:lang w:val="en-US" w:eastAsia="zh-CN"/>
        </w:rPr>
        <w:t>资格</w:t>
      </w:r>
      <w:r>
        <w:rPr>
          <w:rFonts w:hint="eastAsia" w:ascii="方正黑体_GBK" w:hAnsi="方正黑体_GBK" w:eastAsia="方正黑体_GBK" w:cs="方正黑体_GBK"/>
          <w:bCs/>
          <w:sz w:val="32"/>
          <w:szCs w:val="32"/>
        </w:rPr>
        <w:t>要求</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1.在重庆市工商登记注册</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，企业注册资本应在3000万元及以上；</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持有工商营业执照、税务登记，具有独立法人资格，能够独立承担民事责任</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具</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有固定的生产及经营场所，具备履行合同所必需</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的</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专业</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水平、</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供货能力</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及</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良好售后服务能力</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具备良好的商业信誉和财务状况</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具有良好的</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电力</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维护保养业绩及信誉</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kern w:val="2"/>
          <w:sz w:val="32"/>
          <w:szCs w:val="32"/>
          <w:highlight w:val="none"/>
          <w:lang w:val="en-US" w:eastAsia="zh-CN" w:bidi="ar-SA"/>
          <w14:textFill>
            <w14:solidFill>
              <w14:schemeClr w14:val="tx1"/>
            </w14:solidFill>
          </w14:textFill>
        </w:rPr>
        <w:t>响应文件中提供相应证书复印件。</w:t>
      </w:r>
    </w:p>
    <w:p>
      <w:pPr>
        <w:pStyle w:val="4"/>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2.具有安全生产许可证；响应文件中提供证书复印件。</w:t>
      </w:r>
    </w:p>
    <w:p>
      <w:pPr>
        <w:pStyle w:val="4"/>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textAlignment w:val="auto"/>
        <w:rPr>
          <w:rFonts w:hint="default"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3.具有电力工程施工总承包叁级及以上资质或输变电工程专业承包叁级及以上资质，同时具备承装（修、试）电力设施许可叁级及以上资质；响应文件中提供证书复印件。</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4.法律、行政法规规定的其它条件。</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5.参加政府采购活动近三年内，在经营活动中没有重大违法记录。</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6.不接受联合体投标。</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7</w:t>
      </w:r>
      <w:r>
        <w:rPr>
          <w:rFonts w:hint="eastAsia" w:ascii="方正仿宋_GBK" w:hAnsi="方正仿宋_GBK" w:eastAsia="方正仿宋_GBK" w:cs="方正仿宋_GBK"/>
          <w:color w:val="000000" w:themeColor="text1"/>
          <w:sz w:val="32"/>
          <w:szCs w:val="32"/>
          <w14:textFill>
            <w14:solidFill>
              <w14:schemeClr w14:val="tx1"/>
            </w14:solidFill>
          </w14:textFill>
        </w:rPr>
        <w:t>.法定代表人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需提供</w:t>
      </w:r>
      <w:r>
        <w:rPr>
          <w:rFonts w:hint="eastAsia" w:ascii="方正仿宋_GBK" w:hAnsi="方正仿宋_GBK" w:eastAsia="方正仿宋_GBK" w:cs="方正仿宋_GBK"/>
          <w:color w:val="000000" w:themeColor="text1"/>
          <w:sz w:val="32"/>
          <w:szCs w:val="32"/>
          <w14:textFill>
            <w14:solidFill>
              <w14:schemeClr w14:val="tx1"/>
            </w14:solidFill>
          </w14:textFill>
        </w:rPr>
        <w:t>身份证原件及复印件；被委托人必须是本公司员工，需出示法人授权委托书原件</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、本公司为</w:t>
      </w:r>
      <w:r>
        <w:rPr>
          <w:rFonts w:hint="eastAsia" w:ascii="方正仿宋_GBK" w:hAnsi="方正仿宋_GBK" w:eastAsia="方正仿宋_GBK" w:cs="方正仿宋_GBK"/>
          <w:color w:val="000000" w:themeColor="text1"/>
          <w:sz w:val="32"/>
          <w:szCs w:val="32"/>
          <w14:textFill>
            <w14:solidFill>
              <w14:schemeClr w14:val="tx1"/>
            </w14:solidFill>
          </w14:textFill>
        </w:rPr>
        <w:t>被委托人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缴纳</w:t>
      </w:r>
      <w:r>
        <w:rPr>
          <w:rFonts w:hint="eastAsia" w:ascii="方正仿宋_GBK" w:hAnsi="方正仿宋_GBK" w:eastAsia="方正仿宋_GBK" w:cs="方正仿宋_GBK"/>
          <w:color w:val="000000" w:themeColor="text1"/>
          <w:sz w:val="32"/>
          <w:szCs w:val="32"/>
          <w14:textFill>
            <w14:solidFill>
              <w14:schemeClr w14:val="tx1"/>
            </w14:solidFill>
          </w14:textFill>
        </w:rPr>
        <w:t>社保证明</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被委托人身份证原件及复印件</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8.按照疫情期间防疫管理要求，投标人须提前向学校报备。</w:t>
      </w: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eastAsia" w:ascii="方正黑体_GBK" w:hAnsi="方正黑体_GBK" w:eastAsia="方正黑体_GBK" w:cs="方正黑体_GBK"/>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eastAsia" w:ascii="方正黑体_GBK" w:hAnsi="方正黑体_GBK" w:eastAsia="方正黑体_GBK" w:cs="方正黑体_GBK"/>
          <w:bCs/>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Cs/>
          <w:color w:val="000000" w:themeColor="text1"/>
          <w:sz w:val="32"/>
          <w:szCs w:val="32"/>
          <w14:textFill>
            <w14:solidFill>
              <w14:schemeClr w14:val="tx1"/>
            </w14:solidFill>
          </w14:textFill>
        </w:rPr>
        <w:t>六、投标保证金</w:t>
      </w:r>
      <w:r>
        <w:rPr>
          <w:rFonts w:hint="eastAsia" w:ascii="方正黑体_GBK" w:hAnsi="方正黑体_GBK" w:eastAsia="方正黑体_GBK" w:cs="方正黑体_GBK"/>
          <w:bCs/>
          <w:color w:val="000000" w:themeColor="text1"/>
          <w:sz w:val="32"/>
          <w:szCs w:val="32"/>
          <w:lang w:eastAsia="zh-CN"/>
          <w14:textFill>
            <w14:solidFill>
              <w14:schemeClr w14:val="tx1"/>
            </w14:solidFill>
          </w14:textFill>
        </w:rPr>
        <w:t>、履约保证金</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1.投标前，投标</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单位</w:t>
      </w:r>
      <w:r>
        <w:rPr>
          <w:rFonts w:hint="eastAsia" w:ascii="方正仿宋_GBK" w:hAnsi="方正仿宋_GBK" w:eastAsia="方正仿宋_GBK" w:cs="方正仿宋_GBK"/>
          <w:color w:val="000000" w:themeColor="text1"/>
          <w:sz w:val="32"/>
          <w:szCs w:val="32"/>
          <w14:textFill>
            <w14:solidFill>
              <w14:schemeClr w14:val="tx1"/>
            </w14:solidFill>
          </w14:textFill>
        </w:rPr>
        <w:t>需向甲方</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以现金方式</w:t>
      </w:r>
      <w:r>
        <w:rPr>
          <w:rFonts w:hint="eastAsia" w:ascii="方正仿宋_GBK" w:hAnsi="方正仿宋_GBK" w:eastAsia="方正仿宋_GBK" w:cs="方正仿宋_GBK"/>
          <w:color w:val="000000" w:themeColor="text1"/>
          <w:sz w:val="32"/>
          <w:szCs w:val="32"/>
          <w14:textFill>
            <w14:solidFill>
              <w14:schemeClr w14:val="tx1"/>
            </w14:solidFill>
          </w14:textFill>
        </w:rPr>
        <w:t>交投标保证金</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10000</w:t>
      </w:r>
      <w:r>
        <w:rPr>
          <w:rFonts w:hint="eastAsia" w:ascii="方正仿宋_GBK" w:hAnsi="方正仿宋_GBK" w:eastAsia="方正仿宋_GBK" w:cs="方正仿宋_GBK"/>
          <w:color w:val="000000" w:themeColor="text1"/>
          <w:sz w:val="32"/>
          <w:szCs w:val="32"/>
          <w14:textFill>
            <w14:solidFill>
              <w14:schemeClr w14:val="tx1"/>
            </w14:solidFill>
          </w14:textFill>
        </w:rPr>
        <w:t>元</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若</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投</w:t>
      </w:r>
      <w:r>
        <w:rPr>
          <w:rFonts w:hint="eastAsia" w:ascii="方正仿宋_GBK" w:hAnsi="方正仿宋_GBK" w:eastAsia="方正仿宋_GBK" w:cs="方正仿宋_GBK"/>
          <w:color w:val="000000" w:themeColor="text1"/>
          <w:sz w:val="32"/>
          <w:szCs w:val="32"/>
          <w14:textFill>
            <w14:solidFill>
              <w14:schemeClr w14:val="tx1"/>
            </w14:solidFill>
          </w14:textFill>
        </w:rPr>
        <w:t>标单位开标后</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有</w:t>
      </w:r>
      <w:r>
        <w:rPr>
          <w:rFonts w:hint="eastAsia" w:ascii="方正仿宋_GBK" w:hAnsi="方正仿宋_GBK" w:eastAsia="方正仿宋_GBK" w:cs="方正仿宋_GBK"/>
          <w:color w:val="000000" w:themeColor="text1"/>
          <w:sz w:val="32"/>
          <w:szCs w:val="32"/>
          <w14:textFill>
            <w14:solidFill>
              <w14:schemeClr w14:val="tx1"/>
            </w14:solidFill>
          </w14:textFill>
        </w:rPr>
        <w:t>无故撤回其投标文件</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拒绝遵守投标承诺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等行为</w:t>
      </w:r>
      <w:r>
        <w:rPr>
          <w:rFonts w:hint="eastAsia" w:ascii="方正仿宋_GBK" w:hAnsi="方正仿宋_GBK" w:eastAsia="方正仿宋_GBK" w:cs="方正仿宋_GBK"/>
          <w:color w:val="000000" w:themeColor="text1"/>
          <w:sz w:val="32"/>
          <w:szCs w:val="32"/>
          <w14:textFill>
            <w14:solidFill>
              <w14:schemeClr w14:val="tx1"/>
            </w14:solidFill>
          </w14:textFill>
        </w:rPr>
        <w:t>，将没收</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投标</w:t>
      </w:r>
      <w:r>
        <w:rPr>
          <w:rFonts w:hint="eastAsia" w:ascii="方正仿宋_GBK" w:hAnsi="方正仿宋_GBK" w:eastAsia="方正仿宋_GBK" w:cs="方正仿宋_GBK"/>
          <w:color w:val="000000" w:themeColor="text1"/>
          <w:sz w:val="32"/>
          <w:szCs w:val="32"/>
          <w14:textFill>
            <w14:solidFill>
              <w14:schemeClr w14:val="tx1"/>
            </w14:solidFill>
          </w14:textFill>
        </w:rPr>
        <w:t>保证金并依法追究相应责任。标书密封，否则投标无效。</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.未中标</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单位</w:t>
      </w:r>
      <w:r>
        <w:rPr>
          <w:rFonts w:hint="eastAsia" w:ascii="方正仿宋_GBK" w:hAnsi="方正仿宋_GBK" w:eastAsia="方正仿宋_GBK" w:cs="方正仿宋_GBK"/>
          <w:color w:val="000000" w:themeColor="text1"/>
          <w:sz w:val="32"/>
          <w:szCs w:val="32"/>
          <w14:textFill>
            <w14:solidFill>
              <w14:schemeClr w14:val="tx1"/>
            </w14:solidFill>
          </w14:textFill>
        </w:rPr>
        <w:t>，投标结束后</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现场</w:t>
      </w:r>
      <w:r>
        <w:rPr>
          <w:rFonts w:hint="eastAsia" w:ascii="方正仿宋_GBK" w:hAnsi="方正仿宋_GBK" w:eastAsia="方正仿宋_GBK" w:cs="方正仿宋_GBK"/>
          <w:color w:val="000000" w:themeColor="text1"/>
          <w:sz w:val="32"/>
          <w:szCs w:val="32"/>
          <w14:textFill>
            <w14:solidFill>
              <w14:schemeClr w14:val="tx1"/>
            </w14:solidFill>
          </w14:textFill>
        </w:rPr>
        <w:t>退还保证金。</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中标单位投标保证金在</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中标</w:t>
      </w:r>
      <w:r>
        <w:rPr>
          <w:rFonts w:hint="eastAsia" w:ascii="方正仿宋_GBK" w:hAnsi="方正仿宋_GBK" w:eastAsia="方正仿宋_GBK" w:cs="方正仿宋_GBK"/>
          <w:color w:val="000000" w:themeColor="text1"/>
          <w:sz w:val="32"/>
          <w:szCs w:val="32"/>
          <w14:textFill>
            <w14:solidFill>
              <w14:schemeClr w14:val="tx1"/>
            </w14:solidFill>
          </w14:textFill>
        </w:rPr>
        <w:t>后自动转为履约保证金。</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中标单位</w:t>
      </w:r>
      <w:r>
        <w:rPr>
          <w:rFonts w:hint="eastAsia" w:ascii="方正仿宋_GBK" w:hAnsi="方正仿宋_GBK" w:eastAsia="方正仿宋_GBK" w:cs="方正仿宋_GBK"/>
          <w:color w:val="000000" w:themeColor="text1"/>
          <w:sz w:val="32"/>
          <w:szCs w:val="32"/>
          <w14:textFill>
            <w14:solidFill>
              <w14:schemeClr w14:val="tx1"/>
            </w14:solidFill>
          </w14:textFill>
        </w:rPr>
        <w:t>无正当理由在要求时间内拒签合同</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或在</w:t>
      </w:r>
      <w:r>
        <w:rPr>
          <w:rFonts w:hint="eastAsia" w:ascii="方正仿宋_GBK" w:hAnsi="方正仿宋_GBK" w:eastAsia="方正仿宋_GBK" w:cs="方正仿宋_GBK"/>
          <w:color w:val="000000" w:themeColor="text1"/>
          <w:sz w:val="32"/>
          <w:szCs w:val="32"/>
          <w14:textFill>
            <w14:solidFill>
              <w14:schemeClr w14:val="tx1"/>
            </w14:solidFill>
          </w14:textFill>
        </w:rPr>
        <w:t>执行合同期间有违约行为，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将</w:t>
      </w:r>
      <w:r>
        <w:rPr>
          <w:rFonts w:hint="eastAsia" w:ascii="方正仿宋_GBK" w:hAnsi="方正仿宋_GBK" w:eastAsia="方正仿宋_GBK" w:cs="方正仿宋_GBK"/>
          <w:color w:val="000000" w:themeColor="text1"/>
          <w:sz w:val="32"/>
          <w:szCs w:val="32"/>
          <w14:textFill>
            <w14:solidFill>
              <w14:schemeClr w14:val="tx1"/>
            </w14:solidFill>
          </w14:textFill>
        </w:rPr>
        <w:t>没收保证金并依法追究相应责任。</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合同期满或合同规定的全部义务履约完成后，</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中标单位提出书面申请，5个工作日内</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无条件一次性退还履约保证金，期间不计利息。</w:t>
      </w:r>
    </w:p>
    <w:p>
      <w:pPr>
        <w:keepNext w:val="0"/>
        <w:keepLines w:val="0"/>
        <w:pageBreakBefore w:val="0"/>
        <w:widowControl w:val="0"/>
        <w:kinsoku/>
        <w:wordWrap/>
        <w:overflowPunct/>
        <w:topLinePunct w:val="0"/>
        <w:autoSpaceDE/>
        <w:autoSpaceDN/>
        <w:bidi w:val="0"/>
        <w:adjustRightInd/>
        <w:spacing w:beforeAutospacing="0" w:afterAutospacing="0" w:line="594" w:lineRule="exact"/>
        <w:textAlignment w:val="auto"/>
        <w:rPr>
          <w:rFonts w:hint="eastAsia" w:ascii="方正仿宋_GBK" w:hAnsi="方正仿宋_GBK" w:eastAsia="方正仿宋_GBK" w:cs="方正仿宋_GBK"/>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eastAsia" w:ascii="方正黑体_GBK" w:hAnsi="方正黑体_GBK" w:eastAsia="方正黑体_GBK" w:cs="方正黑体_GBK"/>
          <w:bCs/>
          <w:color w:val="000000" w:themeColor="text1"/>
          <w:sz w:val="32"/>
          <w:szCs w:val="32"/>
          <w14:textFill>
            <w14:solidFill>
              <w14:schemeClr w14:val="tx1"/>
            </w14:solidFill>
          </w14:textFill>
        </w:rPr>
      </w:pPr>
      <w:r>
        <w:rPr>
          <w:rFonts w:hint="eastAsia" w:ascii="方正黑体_GBK" w:hAnsi="方正黑体_GBK" w:eastAsia="方正黑体_GBK" w:cs="方正黑体_GBK"/>
          <w:bCs/>
          <w:color w:val="000000" w:themeColor="text1"/>
          <w:sz w:val="32"/>
          <w:szCs w:val="32"/>
          <w14:textFill>
            <w14:solidFill>
              <w14:schemeClr w14:val="tx1"/>
            </w14:solidFill>
          </w14:textFill>
        </w:rPr>
        <w:t>七、</w:t>
      </w:r>
      <w:r>
        <w:rPr>
          <w:rFonts w:hint="eastAsia" w:ascii="方正黑体_GBK" w:hAnsi="方正黑体_GBK" w:eastAsia="方正黑体_GBK" w:cs="方正黑体_GBK"/>
          <w:bCs/>
          <w:color w:val="000000" w:themeColor="text1"/>
          <w:sz w:val="32"/>
          <w:szCs w:val="32"/>
          <w:lang w:val="en-US" w:eastAsia="zh-CN"/>
          <w14:textFill>
            <w14:solidFill>
              <w14:schemeClr w14:val="tx1"/>
            </w14:solidFill>
          </w14:textFill>
        </w:rPr>
        <w:t>评标</w:t>
      </w:r>
      <w:r>
        <w:rPr>
          <w:rFonts w:hint="eastAsia" w:ascii="方正黑体_GBK" w:hAnsi="方正黑体_GBK" w:eastAsia="方正黑体_GBK" w:cs="方正黑体_GBK"/>
          <w:bCs/>
          <w:color w:val="000000" w:themeColor="text1"/>
          <w:sz w:val="32"/>
          <w:szCs w:val="32"/>
          <w14:textFill>
            <w14:solidFill>
              <w14:schemeClr w14:val="tx1"/>
            </w14:solidFill>
          </w14:textFill>
        </w:rPr>
        <w:t>原则</w:t>
      </w: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（一）开标、评标</w:t>
      </w: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eastAsia" w:ascii="方正黑体_GBK" w:hAnsi="方正黑体_GBK" w:eastAsia="方正黑体_GBK" w:cs="方正黑体_GBK"/>
          <w:bCs/>
          <w:color w:val="000000" w:themeColor="text1"/>
          <w:sz w:val="32"/>
          <w:szCs w:val="32"/>
          <w14:textFill>
            <w14:solidFill>
              <w14:schemeClr w14:val="tx1"/>
            </w14:solidFill>
          </w14:textFill>
        </w:rPr>
      </w:pPr>
      <w:r>
        <w:rPr>
          <w:rFonts w:hint="eastAsia" w:ascii="方正黑体_GBK" w:hAnsi="方正黑体_GBK" w:eastAsia="方正黑体_GBK" w:cs="方正黑体_GBK"/>
          <w:bCs/>
          <w:color w:val="000000" w:themeColor="text1"/>
          <w:sz w:val="32"/>
          <w:szCs w:val="32"/>
          <w:lang w:val="en-US" w:eastAsia="zh-CN"/>
          <w14:textFill>
            <w14:solidFill>
              <w14:schemeClr w14:val="tx1"/>
            </w14:solidFill>
          </w14:textFill>
        </w:rPr>
        <w:t xml:space="preserve">   </w:t>
      </w:r>
      <w:r>
        <w:rPr>
          <w:rFonts w:hint="eastAsia" w:ascii="方正黑体_GBK" w:hAnsi="方正黑体_GBK" w:eastAsia="方正黑体_GBK" w:cs="方正黑体_GBK"/>
          <w:bCs/>
          <w:color w:val="000000" w:themeColor="text1"/>
          <w:sz w:val="32"/>
          <w:szCs w:val="32"/>
          <w14:textFill>
            <w14:solidFill>
              <w14:schemeClr w14:val="tx1"/>
            </w14:solidFill>
          </w14:textFill>
        </w:rPr>
        <w:t> 开标由招标</w:t>
      </w:r>
      <w:r>
        <w:rPr>
          <w:rFonts w:hint="eastAsia" w:ascii="方正黑体_GBK" w:hAnsi="方正黑体_GBK" w:eastAsia="方正黑体_GBK" w:cs="方正黑体_GBK"/>
          <w:bCs/>
          <w:color w:val="000000" w:themeColor="text1"/>
          <w:sz w:val="32"/>
          <w:szCs w:val="32"/>
          <w:lang w:val="en-US" w:eastAsia="zh-CN"/>
          <w14:textFill>
            <w14:solidFill>
              <w14:schemeClr w14:val="tx1"/>
            </w14:solidFill>
          </w14:textFill>
        </w:rPr>
        <w:t>方</w:t>
      </w:r>
      <w:r>
        <w:rPr>
          <w:rFonts w:hint="eastAsia" w:ascii="方正黑体_GBK" w:hAnsi="方正黑体_GBK" w:eastAsia="方正黑体_GBK" w:cs="方正黑体_GBK"/>
          <w:bCs/>
          <w:color w:val="000000" w:themeColor="text1"/>
          <w:sz w:val="32"/>
          <w:szCs w:val="32"/>
          <w14:textFill>
            <w14:solidFill>
              <w14:schemeClr w14:val="tx1"/>
            </w14:solidFill>
          </w14:textFill>
        </w:rPr>
        <w:t>主持，招标</w:t>
      </w:r>
      <w:r>
        <w:rPr>
          <w:rFonts w:hint="eastAsia" w:ascii="方正黑体_GBK" w:hAnsi="方正黑体_GBK" w:eastAsia="方正黑体_GBK" w:cs="方正黑体_GBK"/>
          <w:bCs/>
          <w:color w:val="000000" w:themeColor="text1"/>
          <w:sz w:val="32"/>
          <w:szCs w:val="32"/>
          <w:lang w:val="en-US" w:eastAsia="zh-CN"/>
          <w14:textFill>
            <w14:solidFill>
              <w14:schemeClr w14:val="tx1"/>
            </w14:solidFill>
          </w14:textFill>
        </w:rPr>
        <w:t>方</w:t>
      </w:r>
      <w:r>
        <w:rPr>
          <w:rFonts w:hint="eastAsia" w:ascii="方正黑体_GBK" w:hAnsi="方正黑体_GBK" w:eastAsia="方正黑体_GBK" w:cs="方正黑体_GBK"/>
          <w:bCs/>
          <w:color w:val="000000" w:themeColor="text1"/>
          <w:sz w:val="32"/>
          <w:szCs w:val="32"/>
          <w14:textFill>
            <w14:solidFill>
              <w14:schemeClr w14:val="tx1"/>
            </w14:solidFill>
          </w14:textFill>
        </w:rPr>
        <w:t>将根据招标内容的特点组建评标小组，</w:t>
      </w:r>
      <w:r>
        <w:rPr>
          <w:rFonts w:hint="eastAsia" w:ascii="方正黑体_GBK" w:hAnsi="方正黑体_GBK" w:eastAsia="方正黑体_GBK" w:cs="方正黑体_GBK"/>
          <w:bCs/>
          <w:color w:val="000000" w:themeColor="text1"/>
          <w:sz w:val="32"/>
          <w:szCs w:val="32"/>
          <w:lang w:val="en-US" w:eastAsia="zh-CN"/>
          <w14:textFill>
            <w14:solidFill>
              <w14:schemeClr w14:val="tx1"/>
            </w14:solidFill>
          </w14:textFill>
        </w:rPr>
        <w:t>评标小组成员为5名或以上</w:t>
      </w:r>
      <w:r>
        <w:rPr>
          <w:rFonts w:hint="eastAsia" w:ascii="方正黑体_GBK" w:hAnsi="方正黑体_GBK" w:eastAsia="方正黑体_GBK" w:cs="方正黑体_GBK"/>
          <w:bCs/>
          <w:color w:val="000000" w:themeColor="text1"/>
          <w:sz w:val="32"/>
          <w:szCs w:val="32"/>
          <w14:textFill>
            <w14:solidFill>
              <w14:schemeClr w14:val="tx1"/>
            </w14:solidFill>
          </w14:textFill>
        </w:rPr>
        <w:t>。评标小组对</w:t>
      </w:r>
      <w:r>
        <w:rPr>
          <w:rFonts w:hint="eastAsia" w:ascii="方正黑体_GBK" w:hAnsi="方正黑体_GBK" w:eastAsia="方正黑体_GBK" w:cs="方正黑体_GBK"/>
          <w:bCs/>
          <w:color w:val="000000" w:themeColor="text1"/>
          <w:sz w:val="32"/>
          <w:szCs w:val="32"/>
          <w:lang w:val="en-US" w:eastAsia="zh-CN"/>
          <w14:textFill>
            <w14:solidFill>
              <w14:schemeClr w14:val="tx1"/>
            </w14:solidFill>
          </w14:textFill>
        </w:rPr>
        <w:t>技术方案进行综合评定；对</w:t>
      </w:r>
      <w:r>
        <w:rPr>
          <w:rFonts w:hint="eastAsia" w:ascii="方正黑体_GBK" w:hAnsi="方正黑体_GBK" w:eastAsia="方正黑体_GBK" w:cs="方正黑体_GBK"/>
          <w:bCs/>
          <w:color w:val="000000" w:themeColor="text1"/>
          <w:sz w:val="32"/>
          <w:szCs w:val="32"/>
          <w14:textFill>
            <w14:solidFill>
              <w14:schemeClr w14:val="tx1"/>
            </w14:solidFill>
          </w14:textFill>
        </w:rPr>
        <w:t>投标文件进行审查、质疑、评估和比较。</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eastAsia" w:ascii="方正黑体_GBK" w:hAnsi="方正黑体_GBK" w:eastAsia="方正黑体_GBK" w:cs="方正黑体_GBK"/>
          <w:bCs/>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Cs/>
          <w:color w:val="000000" w:themeColor="text1"/>
          <w:sz w:val="32"/>
          <w:szCs w:val="32"/>
          <w:highlight w:val="none"/>
          <w:lang w:val="en-US" w:eastAsia="zh-CN"/>
          <w14:textFill>
            <w14:solidFill>
              <w14:schemeClr w14:val="tx1"/>
            </w14:solidFill>
          </w14:textFill>
        </w:rPr>
        <w:t>1.</w:t>
      </w:r>
      <w:r>
        <w:rPr>
          <w:rFonts w:hint="eastAsia" w:ascii="方正黑体_GBK" w:hAnsi="方正黑体_GBK" w:eastAsia="方正黑体_GBK" w:cs="方正黑体_GBK"/>
          <w:bCs/>
          <w:color w:val="000000" w:themeColor="text1"/>
          <w:sz w:val="32"/>
          <w:szCs w:val="32"/>
          <w14:textFill>
            <w14:solidFill>
              <w14:schemeClr w14:val="tx1"/>
            </w14:solidFill>
          </w14:textFill>
        </w:rPr>
        <w:t>在招标文件规定的时间和地点开标</w:t>
      </w:r>
      <w:r>
        <w:rPr>
          <w:rFonts w:hint="eastAsia" w:ascii="方正黑体_GBK" w:hAnsi="方正黑体_GBK" w:eastAsia="方正黑体_GBK" w:cs="方正黑体_GBK"/>
          <w:bCs/>
          <w:color w:val="000000" w:themeColor="text1"/>
          <w:sz w:val="32"/>
          <w:szCs w:val="32"/>
          <w:lang w:eastAsia="zh-CN"/>
          <w14:textFill>
            <w14:solidFill>
              <w14:schemeClr w14:val="tx1"/>
            </w14:solidFill>
          </w14:textFill>
        </w:rPr>
        <w:t>。</w:t>
      </w:r>
      <w:r>
        <w:rPr>
          <w:rFonts w:hint="eastAsia" w:ascii="方正黑体_GBK" w:hAnsi="方正黑体_GBK" w:eastAsia="方正黑体_GBK" w:cs="方正黑体_GBK"/>
          <w:bCs/>
          <w:color w:val="000000" w:themeColor="text1"/>
          <w:sz w:val="32"/>
          <w:szCs w:val="32"/>
          <w14:textFill>
            <w14:solidFill>
              <w14:schemeClr w14:val="tx1"/>
            </w14:solidFill>
          </w14:textFill>
        </w:rPr>
        <w:t>投标截止时间结束后</w:t>
      </w:r>
      <w:r>
        <w:rPr>
          <w:rFonts w:hint="eastAsia" w:ascii="方正黑体_GBK" w:hAnsi="方正黑体_GBK" w:eastAsia="方正黑体_GBK" w:cs="方正黑体_GBK"/>
          <w:bCs/>
          <w:color w:val="000000" w:themeColor="text1"/>
          <w:sz w:val="32"/>
          <w:szCs w:val="32"/>
          <w:lang w:eastAsia="zh-CN"/>
          <w14:textFill>
            <w14:solidFill>
              <w14:schemeClr w14:val="tx1"/>
            </w14:solidFill>
          </w14:textFill>
        </w:rPr>
        <w:t>，</w:t>
      </w:r>
      <w:r>
        <w:rPr>
          <w:rFonts w:hint="eastAsia" w:ascii="方正黑体_GBK" w:hAnsi="方正黑体_GBK" w:eastAsia="方正黑体_GBK" w:cs="方正黑体_GBK"/>
          <w:bCs/>
          <w:color w:val="000000" w:themeColor="text1"/>
          <w:sz w:val="32"/>
          <w:szCs w:val="32"/>
          <w14:textFill>
            <w14:solidFill>
              <w14:schemeClr w14:val="tx1"/>
            </w14:solidFill>
          </w14:textFill>
        </w:rPr>
        <w:t>参加投标的单位（按在规定时间内收到的投标文件为准），按规定开标</w:t>
      </w:r>
      <w:r>
        <w:rPr>
          <w:rFonts w:hint="eastAsia" w:ascii="方正黑体_GBK" w:hAnsi="方正黑体_GBK" w:eastAsia="方正黑体_GBK" w:cs="方正黑体_GBK"/>
          <w:bCs/>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eastAsia" w:ascii="方正黑体_GBK" w:hAnsi="方正黑体_GBK" w:eastAsia="方正黑体_GBK" w:cs="方正黑体_GBK"/>
          <w:bCs/>
          <w:color w:val="000000" w:themeColor="text1"/>
          <w:sz w:val="32"/>
          <w:szCs w:val="32"/>
          <w14:textFill>
            <w14:solidFill>
              <w14:schemeClr w14:val="tx1"/>
            </w14:solidFill>
          </w14:textFill>
        </w:rPr>
      </w:pPr>
      <w:r>
        <w:rPr>
          <w:rFonts w:hint="eastAsia" w:ascii="方正黑体_GBK" w:hAnsi="方正黑体_GBK" w:eastAsia="方正黑体_GBK" w:cs="方正黑体_GBK"/>
          <w:bCs/>
          <w:color w:val="000000" w:themeColor="text1"/>
          <w:sz w:val="32"/>
          <w:szCs w:val="32"/>
          <w:lang w:val="en-US" w:eastAsia="zh-CN"/>
          <w14:textFill>
            <w14:solidFill>
              <w14:schemeClr w14:val="tx1"/>
            </w14:solidFill>
          </w14:textFill>
        </w:rPr>
        <w:t>2.</w:t>
      </w:r>
      <w:r>
        <w:rPr>
          <w:rFonts w:hint="eastAsia" w:ascii="方正黑体_GBK" w:hAnsi="方正黑体_GBK" w:eastAsia="方正黑体_GBK" w:cs="方正黑体_GBK"/>
          <w:bCs/>
          <w:color w:val="000000" w:themeColor="text1"/>
          <w:sz w:val="32"/>
          <w:szCs w:val="32"/>
          <w14:textFill>
            <w14:solidFill>
              <w14:schemeClr w14:val="tx1"/>
            </w14:solidFill>
          </w14:textFill>
        </w:rPr>
        <w:t>评标程序</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（1）</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择优</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：评标小组先对</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投标人</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的</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技术方案进行择优选取</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资格审查：评标小组对</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投标人资格要求符合性评</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黑体_GBK" w:hAnsi="方正黑体_GBK" w:eastAsia="方正黑体_GBK" w:cs="方正黑体_GBK"/>
          <w:bCs/>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（3</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竞价</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：评标小组对</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投标</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人</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进</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行</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最后报价</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唱标</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。评标小组根据采购要求，在全部满足招标文件实质性要求且质量、服务等相等的前提下,以价格最低的原则确定</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中标单位</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eastAsia" w:ascii="方正黑体_GBK" w:hAnsi="方正黑体_GBK" w:eastAsia="方正黑体_GBK" w:cs="方正黑体_GBK"/>
          <w:bCs/>
          <w:color w:val="000000" w:themeColor="text1"/>
          <w:sz w:val="32"/>
          <w:szCs w:val="32"/>
          <w14:textFill>
            <w14:solidFill>
              <w14:schemeClr w14:val="tx1"/>
            </w14:solidFill>
          </w14:textFill>
        </w:rPr>
      </w:pPr>
      <w:r>
        <w:rPr>
          <w:rFonts w:hint="eastAsia" w:ascii="方正黑体_GBK" w:hAnsi="方正黑体_GBK" w:eastAsia="方正黑体_GBK" w:cs="方正黑体_GBK"/>
          <w:bCs/>
          <w:color w:val="000000" w:themeColor="text1"/>
          <w:sz w:val="32"/>
          <w:szCs w:val="32"/>
          <w:lang w:val="en-US" w:eastAsia="zh-CN"/>
          <w14:textFill>
            <w14:solidFill>
              <w14:schemeClr w14:val="tx1"/>
            </w14:solidFill>
          </w14:textFill>
        </w:rPr>
        <w:t>3.</w:t>
      </w:r>
      <w:r>
        <w:rPr>
          <w:rFonts w:hint="eastAsia" w:ascii="方正黑体_GBK" w:hAnsi="方正黑体_GBK" w:eastAsia="方正黑体_GBK" w:cs="方正黑体_GBK"/>
          <w:bCs/>
          <w:color w:val="000000" w:themeColor="text1"/>
          <w:sz w:val="32"/>
          <w:szCs w:val="32"/>
          <w14:textFill>
            <w14:solidFill>
              <w14:schemeClr w14:val="tx1"/>
            </w14:solidFill>
          </w14:textFill>
        </w:rPr>
        <w:t>禁止行为</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eastAsia" w:ascii="方正黑体_GBK" w:hAnsi="方正黑体_GBK" w:eastAsia="方正黑体_GBK" w:cs="方正黑体_GBK"/>
          <w:bCs/>
          <w:color w:val="000000" w:themeColor="text1"/>
          <w:sz w:val="32"/>
          <w:szCs w:val="32"/>
          <w14:textFill>
            <w14:solidFill>
              <w14:schemeClr w14:val="tx1"/>
            </w14:solidFill>
          </w14:textFill>
        </w:rPr>
      </w:pPr>
      <w:r>
        <w:rPr>
          <w:rFonts w:hint="eastAsia" w:ascii="方正黑体_GBK" w:hAnsi="方正黑体_GBK" w:eastAsia="方正黑体_GBK" w:cs="方正黑体_GBK"/>
          <w:bCs/>
          <w:color w:val="000000" w:themeColor="text1"/>
          <w:sz w:val="32"/>
          <w:szCs w:val="32"/>
          <w:lang w:eastAsia="zh-CN"/>
          <w14:textFill>
            <w14:solidFill>
              <w14:schemeClr w14:val="tx1"/>
            </w14:solidFill>
          </w14:textFill>
        </w:rPr>
        <w:t>（</w:t>
      </w:r>
      <w:r>
        <w:rPr>
          <w:rFonts w:hint="eastAsia" w:ascii="方正黑体_GBK" w:hAnsi="方正黑体_GBK" w:eastAsia="方正黑体_GBK" w:cs="方正黑体_GBK"/>
          <w:bCs/>
          <w:color w:val="000000" w:themeColor="text1"/>
          <w:sz w:val="32"/>
          <w:szCs w:val="32"/>
          <w:lang w:val="en-US" w:eastAsia="zh-CN"/>
          <w14:textFill>
            <w14:solidFill>
              <w14:schemeClr w14:val="tx1"/>
            </w14:solidFill>
          </w14:textFill>
        </w:rPr>
        <w:t>1</w:t>
      </w:r>
      <w:r>
        <w:rPr>
          <w:rFonts w:hint="eastAsia" w:ascii="方正黑体_GBK" w:hAnsi="方正黑体_GBK" w:eastAsia="方正黑体_GBK" w:cs="方正黑体_GBK"/>
          <w:bCs/>
          <w:color w:val="000000" w:themeColor="text1"/>
          <w:sz w:val="32"/>
          <w:szCs w:val="32"/>
          <w:lang w:eastAsia="zh-CN"/>
          <w14:textFill>
            <w14:solidFill>
              <w14:schemeClr w14:val="tx1"/>
            </w14:solidFill>
          </w14:textFill>
        </w:rPr>
        <w:t>）</w:t>
      </w:r>
      <w:r>
        <w:rPr>
          <w:rFonts w:hint="eastAsia" w:ascii="方正黑体_GBK" w:hAnsi="方正黑体_GBK" w:eastAsia="方正黑体_GBK" w:cs="方正黑体_GBK"/>
          <w:bCs/>
          <w:color w:val="000000" w:themeColor="text1"/>
          <w:sz w:val="32"/>
          <w:szCs w:val="32"/>
          <w14:textFill>
            <w14:solidFill>
              <w14:schemeClr w14:val="tx1"/>
            </w14:solidFill>
          </w14:textFill>
        </w:rPr>
        <w:t>在开标、评标期间，投标人不得向</w:t>
      </w:r>
      <w:r>
        <w:rPr>
          <w:rFonts w:hint="eastAsia" w:ascii="方正黑体_GBK" w:hAnsi="方正黑体_GBK" w:eastAsia="方正黑体_GBK" w:cs="方正黑体_GBK"/>
          <w:bCs/>
          <w:color w:val="000000" w:themeColor="text1"/>
          <w:sz w:val="32"/>
          <w:szCs w:val="32"/>
          <w:lang w:eastAsia="zh-CN"/>
          <w14:textFill>
            <w14:solidFill>
              <w14:schemeClr w14:val="tx1"/>
            </w14:solidFill>
          </w14:textFill>
        </w:rPr>
        <w:t>评标小组</w:t>
      </w:r>
      <w:r>
        <w:rPr>
          <w:rFonts w:hint="eastAsia" w:ascii="方正黑体_GBK" w:hAnsi="方正黑体_GBK" w:eastAsia="方正黑体_GBK" w:cs="方正黑体_GBK"/>
          <w:bCs/>
          <w:color w:val="000000" w:themeColor="text1"/>
          <w:sz w:val="32"/>
          <w:szCs w:val="32"/>
          <w14:textFill>
            <w14:solidFill>
              <w14:schemeClr w14:val="tx1"/>
            </w14:solidFill>
          </w14:textFill>
        </w:rPr>
        <w:t>成员询问评标情况，不得进行旨在影响评标结果的活动。</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eastAsia" w:ascii="方正黑体_GBK" w:hAnsi="方正黑体_GBK" w:eastAsia="方正黑体_GBK" w:cs="方正黑体_GBK"/>
          <w:bCs/>
          <w:color w:val="000000" w:themeColor="text1"/>
          <w:sz w:val="32"/>
          <w:szCs w:val="32"/>
          <w14:textFill>
            <w14:solidFill>
              <w14:schemeClr w14:val="tx1"/>
            </w14:solidFill>
          </w14:textFill>
        </w:rPr>
      </w:pPr>
      <w:r>
        <w:rPr>
          <w:rFonts w:hint="eastAsia" w:ascii="方正黑体_GBK" w:hAnsi="方正黑体_GBK" w:eastAsia="方正黑体_GBK" w:cs="方正黑体_GBK"/>
          <w:bCs/>
          <w:color w:val="000000" w:themeColor="text1"/>
          <w:sz w:val="32"/>
          <w:szCs w:val="32"/>
          <w:lang w:eastAsia="zh-CN"/>
          <w14:textFill>
            <w14:solidFill>
              <w14:schemeClr w14:val="tx1"/>
            </w14:solidFill>
          </w14:textFill>
        </w:rPr>
        <w:t>（</w:t>
      </w:r>
      <w:r>
        <w:rPr>
          <w:rFonts w:hint="eastAsia" w:ascii="方正黑体_GBK" w:hAnsi="方正黑体_GBK" w:eastAsia="方正黑体_GBK" w:cs="方正黑体_GBK"/>
          <w:bCs/>
          <w:color w:val="000000" w:themeColor="text1"/>
          <w:sz w:val="32"/>
          <w:szCs w:val="32"/>
          <w:lang w:val="en-US" w:eastAsia="zh-CN"/>
          <w14:textFill>
            <w14:solidFill>
              <w14:schemeClr w14:val="tx1"/>
            </w14:solidFill>
          </w14:textFill>
        </w:rPr>
        <w:t>2</w:t>
      </w:r>
      <w:r>
        <w:rPr>
          <w:rFonts w:hint="eastAsia" w:ascii="方正黑体_GBK" w:hAnsi="方正黑体_GBK" w:eastAsia="方正黑体_GBK" w:cs="方正黑体_GBK"/>
          <w:bCs/>
          <w:color w:val="000000" w:themeColor="text1"/>
          <w:sz w:val="32"/>
          <w:szCs w:val="32"/>
          <w:lang w:eastAsia="zh-CN"/>
          <w14:textFill>
            <w14:solidFill>
              <w14:schemeClr w14:val="tx1"/>
            </w14:solidFill>
          </w14:textFill>
        </w:rPr>
        <w:t>）</w:t>
      </w:r>
      <w:r>
        <w:rPr>
          <w:rFonts w:hint="eastAsia" w:ascii="方正黑体_GBK" w:hAnsi="方正黑体_GBK" w:eastAsia="方正黑体_GBK" w:cs="方正黑体_GBK"/>
          <w:bCs/>
          <w:color w:val="000000" w:themeColor="text1"/>
          <w:sz w:val="32"/>
          <w:szCs w:val="32"/>
          <w14:textFill>
            <w14:solidFill>
              <w14:schemeClr w14:val="tx1"/>
            </w14:solidFill>
          </w14:textFill>
        </w:rPr>
        <w:t>在评标过程中，评标成员不得与投标人进行任何信息沟通。在招标工作结束后，凡与评标工作相关的所有人员不得将评审、比较、推荐情况扩散出评标成员之外。   </w:t>
      </w: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eastAsia" w:ascii="方正黑体_GBK" w:hAnsi="方正黑体_GBK" w:eastAsia="方正黑体_GBK" w:cs="方正黑体_GBK"/>
          <w:bCs/>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（二）评标方法 </w:t>
      </w:r>
      <w:r>
        <w:rPr>
          <w:rFonts w:hint="eastAsia" w:ascii="方正黑体_GBK" w:hAnsi="方正黑体_GBK" w:eastAsia="方正黑体_GBK" w:cs="方正黑体_GBK"/>
          <w:bCs/>
          <w:color w:val="000000" w:themeColor="text1"/>
          <w:sz w:val="32"/>
          <w:szCs w:val="32"/>
          <w14:textFill>
            <w14:solidFill>
              <w14:schemeClr w14:val="tx1"/>
            </w14:solidFill>
          </w14:textFill>
        </w:rPr>
        <w:t> </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eastAsia" w:ascii="方正黑体_GBK" w:hAnsi="方正黑体_GBK" w:eastAsia="方正黑体_GBK" w:cs="方正黑体_GBK"/>
          <w:bCs/>
          <w:color w:val="000000" w:themeColor="text1"/>
          <w:sz w:val="32"/>
          <w:szCs w:val="32"/>
          <w:highlight w:val="none"/>
          <w:lang w:eastAsia="zh-CN"/>
          <w14:textFill>
            <w14:solidFill>
              <w14:schemeClr w14:val="tx1"/>
            </w14:solidFill>
          </w14:textFill>
        </w:rPr>
        <w:t>本次采购</w:t>
      </w:r>
      <w:r>
        <w:rPr>
          <w:rFonts w:hint="eastAsia" w:ascii="方正黑体_GBK" w:hAnsi="方正黑体_GBK" w:eastAsia="方正黑体_GBK" w:cs="方正黑体_GBK"/>
          <w:bCs/>
          <w:color w:val="000000" w:themeColor="text1"/>
          <w:sz w:val="32"/>
          <w:szCs w:val="32"/>
          <w:highlight w:val="none"/>
          <w14:textFill>
            <w14:solidFill>
              <w14:schemeClr w14:val="tx1"/>
            </w14:solidFill>
          </w14:textFill>
        </w:rPr>
        <w:t>使用“择优+竞价”选取模式，由采购人</w:t>
      </w:r>
      <w:r>
        <w:rPr>
          <w:rFonts w:hint="eastAsia" w:ascii="方正黑体_GBK" w:hAnsi="方正黑体_GBK" w:eastAsia="方正黑体_GBK" w:cs="方正黑体_GBK"/>
          <w:bCs/>
          <w:color w:val="000000" w:themeColor="text1"/>
          <w:sz w:val="32"/>
          <w:szCs w:val="32"/>
          <w:highlight w:val="none"/>
          <w:lang w:val="en-US" w:eastAsia="zh-CN"/>
          <w14:textFill>
            <w14:solidFill>
              <w14:schemeClr w14:val="tx1"/>
            </w14:solidFill>
          </w14:textFill>
        </w:rPr>
        <w:t>从技术方案中择优</w:t>
      </w:r>
      <w:r>
        <w:rPr>
          <w:rFonts w:hint="eastAsia" w:ascii="方正黑体_GBK" w:hAnsi="方正黑体_GBK" w:eastAsia="方正黑体_GBK" w:cs="方正黑体_GBK"/>
          <w:bCs/>
          <w:color w:val="000000" w:themeColor="text1"/>
          <w:sz w:val="32"/>
          <w:szCs w:val="32"/>
          <w:highlight w:val="none"/>
          <w14:textFill>
            <w14:solidFill>
              <w14:schemeClr w14:val="tx1"/>
            </w14:solidFill>
          </w14:textFill>
        </w:rPr>
        <w:t>选取</w:t>
      </w:r>
      <w:r>
        <w:rPr>
          <w:rFonts w:hint="eastAsia" w:ascii="方正黑体_GBK" w:hAnsi="方正黑体_GBK" w:eastAsia="方正黑体_GBK" w:cs="方正黑体_GBK"/>
          <w:bCs/>
          <w:color w:val="000000" w:themeColor="text1"/>
          <w:sz w:val="32"/>
          <w:szCs w:val="32"/>
          <w:highlight w:val="none"/>
          <w:lang w:val="en-US" w:eastAsia="zh-CN"/>
          <w14:textFill>
            <w14:solidFill>
              <w14:schemeClr w14:val="tx1"/>
            </w14:solidFill>
          </w14:textFill>
        </w:rPr>
        <w:t>3-5</w:t>
      </w:r>
      <w:r>
        <w:rPr>
          <w:rFonts w:hint="eastAsia" w:ascii="方正黑体_GBK" w:hAnsi="方正黑体_GBK" w:eastAsia="方正黑体_GBK" w:cs="方正黑体_GBK"/>
          <w:bCs/>
          <w:color w:val="000000" w:themeColor="text1"/>
          <w:sz w:val="32"/>
          <w:szCs w:val="32"/>
          <w:highlight w:val="none"/>
          <w14:textFill>
            <w14:solidFill>
              <w14:schemeClr w14:val="tx1"/>
            </w14:solidFill>
          </w14:textFill>
        </w:rPr>
        <w:t>家</w:t>
      </w:r>
      <w:r>
        <w:rPr>
          <w:rFonts w:hint="eastAsia" w:ascii="方正黑体_GBK" w:hAnsi="方正黑体_GBK" w:eastAsia="方正黑体_GBK" w:cs="方正黑体_GBK"/>
          <w:bCs/>
          <w:color w:val="000000" w:themeColor="text1"/>
          <w:sz w:val="32"/>
          <w:szCs w:val="32"/>
          <w:highlight w:val="none"/>
          <w:lang w:val="en-US" w:eastAsia="zh-CN"/>
          <w14:textFill>
            <w14:solidFill>
              <w14:schemeClr w14:val="tx1"/>
            </w14:solidFill>
          </w14:textFill>
        </w:rPr>
        <w:t>投标人</w:t>
      </w:r>
      <w:r>
        <w:rPr>
          <w:rFonts w:hint="eastAsia" w:ascii="方正黑体_GBK" w:hAnsi="方正黑体_GBK" w:eastAsia="方正黑体_GBK" w:cs="方正黑体_GBK"/>
          <w:bCs/>
          <w:color w:val="000000" w:themeColor="text1"/>
          <w:sz w:val="32"/>
          <w:szCs w:val="32"/>
          <w:highlight w:val="none"/>
          <w14:textFill>
            <w14:solidFill>
              <w14:schemeClr w14:val="tx1"/>
            </w14:solidFill>
          </w14:textFill>
        </w:rPr>
        <w:t>，按最低有效报价中选原则确定中</w:t>
      </w:r>
      <w:r>
        <w:rPr>
          <w:rFonts w:hint="eastAsia" w:ascii="方正黑体_GBK" w:hAnsi="方正黑体_GBK" w:eastAsia="方正黑体_GBK" w:cs="方正黑体_GBK"/>
          <w:bCs/>
          <w:color w:val="000000" w:themeColor="text1"/>
          <w:sz w:val="32"/>
          <w:szCs w:val="32"/>
          <w:highlight w:val="none"/>
          <w:lang w:val="en-US" w:eastAsia="zh-CN"/>
          <w14:textFill>
            <w14:solidFill>
              <w14:schemeClr w14:val="tx1"/>
            </w14:solidFill>
          </w14:textFill>
        </w:rPr>
        <w:t>标单位</w:t>
      </w:r>
      <w:r>
        <w:rPr>
          <w:rFonts w:hint="eastAsia" w:ascii="方正黑体_GBK" w:hAnsi="方正黑体_GBK" w:eastAsia="方正黑体_GBK" w:cs="方正黑体_GBK"/>
          <w:bCs/>
          <w:color w:val="000000" w:themeColor="text1"/>
          <w:sz w:val="32"/>
          <w:szCs w:val="32"/>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（三）投标文件属于下列情况之一的，按照无效投标处理。</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1.不具备招标文件中规定资格要求的； </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2.未按照招标文件规定要求签署、盖章的；</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3.标书未密封的； </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4.投标文件未按招标书要求进行投标的；</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5.存在招投标法律法规中规定的其他禁止行为的； </w:t>
      </w: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（四）中标通知 </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1.中标单位，经招标单位招标领导小组审议后，由招标人发出“中标通知书”。 </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2.凭“中标通知书”与招标单位签订代维服务合同。</w:t>
      </w:r>
    </w:p>
    <w:p>
      <w:pPr>
        <w:keepNext w:val="0"/>
        <w:keepLines w:val="0"/>
        <w:pageBreakBefore w:val="0"/>
        <w:kinsoku/>
        <w:wordWrap/>
        <w:overflowPunct/>
        <w:topLinePunct w:val="0"/>
        <w:autoSpaceDE/>
        <w:autoSpaceDN/>
        <w:bidi w:val="0"/>
        <w:adjustRightInd/>
        <w:spacing w:beforeAutospacing="0" w:afterAutospacing="0" w:line="594" w:lineRule="exact"/>
        <w:ind w:firstLine="640" w:firstLineChars="200"/>
        <w:textAlignment w:val="auto"/>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3.中标方不得将服务转给第三方，否则将取消其中标资格，由第二中标人履行服务。   </w:t>
      </w:r>
    </w:p>
    <w:p>
      <w:pPr>
        <w:pStyle w:val="6"/>
        <w:rPr>
          <w:rFonts w:hint="eastAsia"/>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eastAsia" w:ascii="方正黑体_GBK" w:hAnsi="方正黑体_GBK" w:eastAsia="方正黑体_GBK" w:cs="方正黑体_GBK"/>
          <w:bCs/>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bCs/>
          <w:color w:val="000000" w:themeColor="text1"/>
          <w:sz w:val="32"/>
          <w:szCs w:val="32"/>
          <w14:textFill>
            <w14:solidFill>
              <w14:schemeClr w14:val="tx1"/>
            </w14:solidFill>
          </w14:textFill>
        </w:rPr>
        <w:t>八、投标报</w:t>
      </w:r>
      <w:r>
        <w:rPr>
          <w:rFonts w:hint="eastAsia" w:ascii="方正黑体_GBK" w:hAnsi="方正黑体_GBK" w:eastAsia="方正黑体_GBK" w:cs="方正黑体_GBK"/>
          <w:bCs/>
          <w:color w:val="000000" w:themeColor="text1"/>
          <w:sz w:val="32"/>
          <w:szCs w:val="32"/>
          <w:lang w:val="en-US" w:eastAsia="zh-CN"/>
          <w14:textFill>
            <w14:solidFill>
              <w14:schemeClr w14:val="tx1"/>
            </w14:solidFill>
          </w14:textFill>
        </w:rPr>
        <w:t>名</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名</w:t>
      </w:r>
      <w:r>
        <w:rPr>
          <w:rFonts w:hint="eastAsia" w:ascii="方正仿宋_GBK" w:hAnsi="方正仿宋_GBK" w:eastAsia="方正仿宋_GBK" w:cs="方正仿宋_GBK"/>
          <w:color w:val="000000" w:themeColor="text1"/>
          <w:sz w:val="32"/>
          <w:szCs w:val="32"/>
          <w14:textFill>
            <w14:solidFill>
              <w14:schemeClr w14:val="tx1"/>
            </w14:solidFill>
          </w14:textFill>
        </w:rPr>
        <w:t>截止时间：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2021</w:t>
      </w:r>
      <w:r>
        <w:rPr>
          <w:rFonts w:hint="eastAsia" w:ascii="方正仿宋_GBK" w:hAnsi="方正仿宋_GBK" w:eastAsia="方正仿宋_GBK" w:cs="方正仿宋_GBK"/>
          <w:color w:val="000000" w:themeColor="text1"/>
          <w:sz w:val="32"/>
          <w:szCs w:val="32"/>
          <w14:textFill>
            <w14:solidFill>
              <w14:schemeClr w14:val="tx1"/>
            </w14:solidFill>
          </w14:textFill>
        </w:rPr>
        <w:t>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10</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20</w:t>
      </w:r>
      <w:r>
        <w:rPr>
          <w:rFonts w:hint="eastAsia" w:ascii="方正仿宋_GBK" w:hAnsi="方正仿宋_GBK" w:eastAsia="方正仿宋_GBK" w:cs="方正仿宋_GBK"/>
          <w:color w:val="000000" w:themeColor="text1"/>
          <w:sz w:val="32"/>
          <w:szCs w:val="32"/>
          <w14:textFill>
            <w14:solidFill>
              <w14:schemeClr w14:val="tx1"/>
            </w14:solidFill>
          </w14:textFill>
        </w:rPr>
        <w:t>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17时</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名</w:t>
      </w:r>
      <w:r>
        <w:rPr>
          <w:rFonts w:hint="eastAsia" w:ascii="方正仿宋_GBK" w:hAnsi="方正仿宋_GBK" w:eastAsia="方正仿宋_GBK" w:cs="方正仿宋_GBK"/>
          <w:color w:val="000000" w:themeColor="text1"/>
          <w:sz w:val="32"/>
          <w:szCs w:val="32"/>
          <w14:textFill>
            <w14:solidFill>
              <w14:schemeClr w14:val="tx1"/>
            </w14:solidFill>
          </w14:textFill>
        </w:rPr>
        <w:t>方式</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及</w:t>
      </w:r>
      <w:r>
        <w:rPr>
          <w:rFonts w:hint="eastAsia" w:ascii="方正仿宋_GBK" w:hAnsi="方正仿宋_GBK" w:eastAsia="方正仿宋_GBK" w:cs="方正仿宋_GBK"/>
          <w:color w:val="000000" w:themeColor="text1"/>
          <w:sz w:val="32"/>
          <w:szCs w:val="32"/>
          <w14:textFill>
            <w14:solidFill>
              <w14:schemeClr w14:val="tx1"/>
            </w14:solidFill>
          </w14:textFill>
        </w:rPr>
        <w:t>内容：</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技术方案（包含：</w:t>
      </w:r>
      <w:r>
        <w:rPr>
          <w:rFonts w:hint="eastAsia" w:ascii="方正仿宋_GBK" w:hAnsi="方正仿宋_GBK" w:eastAsia="方正仿宋_GBK" w:cs="方正仿宋_GBK"/>
          <w:color w:val="000000" w:themeColor="text1"/>
          <w:sz w:val="32"/>
          <w:szCs w:val="32"/>
          <w14:textFill>
            <w14:solidFill>
              <w14:schemeClr w14:val="tx1"/>
            </w14:solidFill>
          </w14:textFill>
        </w:rPr>
        <w:t>投标项目名称+公司名称+联系人+联系方式</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）传QQ邮箱：</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fldChar w:fldCharType="begin"/>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instrText xml:space="preserve"> HYPERLINK "mailto:10427928@qq.com；" </w:instrTex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fldChar w:fldCharType="separate"/>
      </w:r>
      <w:r>
        <w:rPr>
          <w:rStyle w:val="15"/>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10427928@qq.com；</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fldChar w:fldCharType="end"/>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评标小组从中择优选取3-5家参与竞价，选中单位以短信方式通知。</w:t>
      </w: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eastAsia" w:ascii="方正黑体_GBK" w:hAnsi="方正黑体_GBK" w:eastAsia="方正黑体_GBK" w:cs="方正黑体_GBK"/>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eastAsia" w:ascii="方正黑体_GBK" w:hAnsi="方正黑体_GBK" w:eastAsia="方正黑体_GBK" w:cs="方正黑体_GBK"/>
          <w:bCs/>
          <w:color w:val="000000" w:themeColor="text1"/>
          <w:sz w:val="32"/>
          <w:szCs w:val="32"/>
          <w14:textFill>
            <w14:solidFill>
              <w14:schemeClr w14:val="tx1"/>
            </w14:solidFill>
          </w14:textFill>
        </w:rPr>
      </w:pPr>
      <w:r>
        <w:rPr>
          <w:rFonts w:hint="eastAsia" w:ascii="方正黑体_GBK" w:hAnsi="方正黑体_GBK" w:eastAsia="方正黑体_GBK" w:cs="方正黑体_GBK"/>
          <w:bCs/>
          <w:color w:val="000000" w:themeColor="text1"/>
          <w:sz w:val="32"/>
          <w:szCs w:val="32"/>
          <w14:textFill>
            <w14:solidFill>
              <w14:schemeClr w14:val="tx1"/>
            </w14:solidFill>
          </w14:textFill>
        </w:rPr>
        <w:t>九、开标与评标</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1.评审</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小组</w:t>
      </w:r>
      <w:r>
        <w:rPr>
          <w:rFonts w:hint="eastAsia" w:ascii="方正仿宋_GBK" w:hAnsi="方正仿宋_GBK" w:eastAsia="方正仿宋_GBK" w:cs="方正仿宋_GBK"/>
          <w:color w:val="000000" w:themeColor="text1"/>
          <w:sz w:val="32"/>
          <w:szCs w:val="32"/>
          <w14:textFill>
            <w14:solidFill>
              <w14:schemeClr w14:val="tx1"/>
            </w14:solidFill>
          </w14:textFill>
        </w:rPr>
        <w:t>成员：由</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招标人</w:t>
      </w:r>
      <w:r>
        <w:rPr>
          <w:rFonts w:hint="eastAsia" w:ascii="方正仿宋_GBK" w:hAnsi="方正仿宋_GBK" w:eastAsia="方正仿宋_GBK" w:cs="方正仿宋_GBK"/>
          <w:color w:val="000000" w:themeColor="text1"/>
          <w:sz w:val="32"/>
          <w:szCs w:val="32"/>
          <w14:textFill>
            <w14:solidFill>
              <w14:schemeClr w14:val="tx1"/>
            </w14:solidFill>
          </w14:textFill>
        </w:rPr>
        <w:t>组织相关人员构成。</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2.投标：</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2021</w:t>
      </w:r>
      <w:r>
        <w:rPr>
          <w:rFonts w:hint="eastAsia" w:ascii="方正仿宋_GBK" w:hAnsi="方正仿宋_GBK" w:eastAsia="方正仿宋_GBK" w:cs="方正仿宋_GBK"/>
          <w:color w:val="000000" w:themeColor="text1"/>
          <w:sz w:val="32"/>
          <w:szCs w:val="32"/>
          <w14:textFill>
            <w14:solidFill>
              <w14:schemeClr w14:val="tx1"/>
            </w14:solidFill>
          </w14:textFill>
        </w:rPr>
        <w:t>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10</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21</w:t>
      </w:r>
      <w:r>
        <w:rPr>
          <w:rFonts w:hint="eastAsia" w:ascii="方正仿宋_GBK" w:hAnsi="方正仿宋_GBK" w:eastAsia="方正仿宋_GBK" w:cs="方正仿宋_GBK"/>
          <w:color w:val="000000" w:themeColor="text1"/>
          <w:sz w:val="32"/>
          <w:szCs w:val="32"/>
          <w14:textFill>
            <w14:solidFill>
              <w14:schemeClr w14:val="tx1"/>
            </w14:solidFill>
          </w14:textFill>
        </w:rPr>
        <w:t>日上午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9</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0前——将投标文件送达重庆市沙坪坝区歌乐山会车场119号立信北校区笃信楼二楼三会议室。</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3.开标：</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2021</w:t>
      </w:r>
      <w:r>
        <w:rPr>
          <w:rFonts w:hint="eastAsia" w:ascii="方正仿宋_GBK" w:hAnsi="方正仿宋_GBK" w:eastAsia="方正仿宋_GBK" w:cs="方正仿宋_GBK"/>
          <w:color w:val="000000" w:themeColor="text1"/>
          <w:sz w:val="32"/>
          <w:szCs w:val="32"/>
          <w14:textFill>
            <w14:solidFill>
              <w14:schemeClr w14:val="tx1"/>
            </w14:solidFill>
          </w14:textFill>
        </w:rPr>
        <w:t>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10</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21</w:t>
      </w:r>
      <w:r>
        <w:rPr>
          <w:rFonts w:hint="eastAsia" w:ascii="方正仿宋_GBK" w:hAnsi="方正仿宋_GBK" w:eastAsia="方正仿宋_GBK" w:cs="方正仿宋_GBK"/>
          <w:color w:val="000000" w:themeColor="text1"/>
          <w:sz w:val="32"/>
          <w:szCs w:val="32"/>
          <w14:textFill>
            <w14:solidFill>
              <w14:schemeClr w14:val="tx1"/>
            </w14:solidFill>
          </w14:textFill>
        </w:rPr>
        <w:t>日上午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10</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0</w:t>
      </w:r>
      <w:r>
        <w:rPr>
          <w:rFonts w:hint="eastAsia" w:ascii="方正仿宋_GBK" w:hAnsi="方正仿宋_GBK" w:eastAsia="方正仿宋_GBK" w:cs="方正仿宋_GBK"/>
          <w:color w:val="000000" w:themeColor="text1"/>
          <w:sz w:val="32"/>
          <w:szCs w:val="32"/>
          <w14:textFill>
            <w14:solidFill>
              <w14:schemeClr w14:val="tx1"/>
            </w14:solidFill>
          </w14:textFill>
        </w:rPr>
        <w:t>0——开标。</w:t>
      </w:r>
    </w:p>
    <w:p>
      <w:pPr>
        <w:keepNext w:val="0"/>
        <w:keepLines w:val="0"/>
        <w:pageBreakBefore w:val="0"/>
        <w:widowControl w:val="0"/>
        <w:kinsoku/>
        <w:wordWrap/>
        <w:overflowPunct/>
        <w:topLinePunct w:val="0"/>
        <w:autoSpaceDE/>
        <w:autoSpaceDN/>
        <w:bidi w:val="0"/>
        <w:adjustRightInd/>
        <w:spacing w:beforeAutospacing="0" w:afterAutospacing="0" w:line="594" w:lineRule="exac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eastAsia" w:ascii="方正黑体_GBK" w:hAnsi="方正黑体_GBK" w:eastAsia="方正黑体_GBK" w:cs="方正黑体_GBK"/>
          <w:bCs/>
          <w:color w:val="000000" w:themeColor="text1"/>
          <w:sz w:val="32"/>
          <w:szCs w:val="32"/>
          <w14:textFill>
            <w14:solidFill>
              <w14:schemeClr w14:val="tx1"/>
            </w14:solidFill>
          </w14:textFill>
        </w:rPr>
      </w:pPr>
      <w:r>
        <w:rPr>
          <w:rFonts w:hint="eastAsia" w:ascii="方正黑体_GBK" w:hAnsi="方正黑体_GBK" w:eastAsia="方正黑体_GBK" w:cs="方正黑体_GBK"/>
          <w:bCs/>
          <w:color w:val="000000" w:themeColor="text1"/>
          <w:sz w:val="32"/>
          <w:szCs w:val="32"/>
          <w14:textFill>
            <w14:solidFill>
              <w14:schemeClr w14:val="tx1"/>
            </w14:solidFill>
          </w14:textFill>
        </w:rPr>
        <w:t>十、投标文件的组成</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1.目录。 </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2.响应函。</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.法定代表人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需提供</w:t>
      </w:r>
      <w:r>
        <w:rPr>
          <w:rFonts w:hint="eastAsia" w:ascii="方正仿宋_GBK" w:hAnsi="方正仿宋_GBK" w:eastAsia="方正仿宋_GBK" w:cs="方正仿宋_GBK"/>
          <w:color w:val="000000" w:themeColor="text1"/>
          <w:sz w:val="32"/>
          <w:szCs w:val="32"/>
          <w14:textFill>
            <w14:solidFill>
              <w14:schemeClr w14:val="tx1"/>
            </w14:solidFill>
          </w14:textFill>
        </w:rPr>
        <w:t>身份证原件及复印件；</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或</w:t>
      </w:r>
      <w:r>
        <w:rPr>
          <w:rFonts w:hint="eastAsia" w:ascii="方正仿宋_GBK" w:hAnsi="方正仿宋_GBK" w:eastAsia="方正仿宋_GBK" w:cs="方正仿宋_GBK"/>
          <w:color w:val="000000" w:themeColor="text1"/>
          <w:sz w:val="32"/>
          <w:szCs w:val="32"/>
          <w14:textFill>
            <w14:solidFill>
              <w14:schemeClr w14:val="tx1"/>
            </w14:solidFill>
          </w14:textFill>
        </w:rPr>
        <w:t>被委托人需出示法人授权委托书原件</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、本公司为</w:t>
      </w:r>
      <w:r>
        <w:rPr>
          <w:rFonts w:hint="eastAsia" w:ascii="方正仿宋_GBK" w:hAnsi="方正仿宋_GBK" w:eastAsia="方正仿宋_GBK" w:cs="方正仿宋_GBK"/>
          <w:color w:val="000000" w:themeColor="text1"/>
          <w:sz w:val="32"/>
          <w:szCs w:val="32"/>
          <w14:textFill>
            <w14:solidFill>
              <w14:schemeClr w14:val="tx1"/>
            </w14:solidFill>
          </w14:textFill>
        </w:rPr>
        <w:t>被委托人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缴纳</w:t>
      </w:r>
      <w:r>
        <w:rPr>
          <w:rFonts w:hint="eastAsia" w:ascii="方正仿宋_GBK" w:hAnsi="方正仿宋_GBK" w:eastAsia="方正仿宋_GBK" w:cs="方正仿宋_GBK"/>
          <w:color w:val="000000" w:themeColor="text1"/>
          <w:sz w:val="32"/>
          <w:szCs w:val="32"/>
          <w14:textFill>
            <w14:solidFill>
              <w14:schemeClr w14:val="tx1"/>
            </w14:solidFill>
          </w14:textFill>
        </w:rPr>
        <w:t>社保证明</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被委托人身份证原件及复印件</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4.营业执照、税务登记证（复印件盖鲜章）。</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5.企业相关资质证明，包括：资质文件、公司情况、业绩简介等资料，以及</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投标单位</w:t>
      </w:r>
      <w:r>
        <w:rPr>
          <w:rFonts w:hint="eastAsia" w:ascii="方正仿宋_GBK" w:hAnsi="方正仿宋_GBK" w:eastAsia="方正仿宋_GBK" w:cs="方正仿宋_GBK"/>
          <w:color w:val="000000" w:themeColor="text1"/>
          <w:sz w:val="32"/>
          <w:szCs w:val="32"/>
          <w14:textFill>
            <w14:solidFill>
              <w14:schemeClr w14:val="tx1"/>
            </w14:solidFill>
          </w14:textFill>
        </w:rPr>
        <w:t>认为有必要提供的其他有关资料文件（复印件盖鲜章）。</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6.报价表，包括：</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产品</w:t>
      </w:r>
      <w:r>
        <w:rPr>
          <w:rFonts w:hint="eastAsia" w:ascii="方正仿宋_GBK" w:hAnsi="方正仿宋_GBK" w:eastAsia="方正仿宋_GBK" w:cs="方正仿宋_GBK"/>
          <w:color w:val="000000" w:themeColor="text1"/>
          <w:sz w:val="32"/>
          <w:szCs w:val="32"/>
          <w14:textFill>
            <w14:solidFill>
              <w14:schemeClr w14:val="tx1"/>
            </w14:solidFill>
          </w14:textFill>
        </w:rPr>
        <w:t>价格明细、人工费、安装调试费、保险费、税金、培训费等一切费用的总价。</w:t>
      </w:r>
    </w:p>
    <w:p>
      <w:pPr>
        <w:keepNext w:val="0"/>
        <w:keepLines w:val="0"/>
        <w:pageBreakBefore w:val="0"/>
        <w:widowControl w:val="0"/>
        <w:kinsoku/>
        <w:wordWrap/>
        <w:overflowPunct/>
        <w:topLinePunct w:val="0"/>
        <w:autoSpaceDE/>
        <w:autoSpaceDN/>
        <w:bidi w:val="0"/>
        <w:adjustRightInd/>
        <w:spacing w:beforeAutospacing="0" w:afterAutospacing="0" w:line="594" w:lineRule="exact"/>
        <w:ind w:firstLine="640" w:firstLineChars="200"/>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7、技术方案。</w:t>
      </w: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eastAsia" w:ascii="方正黑体_GBK" w:hAnsi="方正黑体_GBK" w:eastAsia="方正黑体_GBK" w:cs="方正黑体_GBK"/>
          <w:bCs/>
          <w:color w:val="000000" w:themeColor="text1"/>
          <w:sz w:val="32"/>
          <w:szCs w:val="32"/>
          <w14:textFill>
            <w14:solidFill>
              <w14:schemeClr w14:val="tx1"/>
            </w14:solidFill>
          </w14:textFill>
        </w:rPr>
      </w:pPr>
      <w:r>
        <w:rPr>
          <w:rFonts w:hint="eastAsia" w:ascii="方正黑体_GBK" w:hAnsi="方正黑体_GBK" w:eastAsia="方正黑体_GBK" w:cs="方正黑体_GBK"/>
          <w:bCs/>
          <w:color w:val="000000" w:themeColor="text1"/>
          <w:sz w:val="32"/>
          <w:szCs w:val="32"/>
          <w14:textFill>
            <w14:solidFill>
              <w14:schemeClr w14:val="tx1"/>
            </w14:solidFill>
          </w14:textFill>
        </w:rPr>
        <w:t>十一、评标须知</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1.招标前提</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应有不少于三家单位参与</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投标</w:t>
      </w:r>
      <w:r>
        <w:rPr>
          <w:rFonts w:hint="eastAsia" w:ascii="方正仿宋_GBK" w:hAnsi="方正仿宋_GBK" w:eastAsia="方正仿宋_GBK" w:cs="方正仿宋_GBK"/>
          <w:color w:val="000000" w:themeColor="text1"/>
          <w:sz w:val="32"/>
          <w:szCs w:val="32"/>
          <w14:textFill>
            <w14:solidFill>
              <w14:schemeClr w14:val="tx1"/>
            </w14:solidFill>
          </w14:textFill>
        </w:rPr>
        <w:t>，否则该项目流标。</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2.报价 </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包括完成本项目所需的服务费、人工费及</w:t>
      </w:r>
      <w:r>
        <w:rPr>
          <w:rFonts w:hint="eastAsia" w:ascii="方正仿宋_GBK" w:hAnsi="方正仿宋_GBK" w:eastAsia="方正仿宋_GBK" w:cs="方正仿宋_GBK"/>
          <w:sz w:val="32"/>
          <w:szCs w:val="32"/>
          <w:lang w:val="en-US" w:eastAsia="zh-CN"/>
        </w:rPr>
        <w:t>提供服务所需的设备或货物购买（制造）费、辅材费、运输费、装卸费、安装调试费、培训费及各种应纳的税费等。因成交供应商自身原因造成漏报、少报皆由其自行承担责任，采购人不再补偿。</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价格采用唯一价格，即不得为某一范围价格。报价货币为人民币。</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3.响应性文件的密封 </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投标</w:t>
      </w:r>
      <w:r>
        <w:rPr>
          <w:rFonts w:hint="eastAsia" w:ascii="方正仿宋_GBK" w:hAnsi="方正仿宋_GBK" w:eastAsia="方正仿宋_GBK" w:cs="方正仿宋_GBK"/>
          <w:sz w:val="32"/>
          <w:szCs w:val="32"/>
        </w:rPr>
        <w:t>单位响应性文件要求一正二副，应将正、副本分别用标有“正本”和“副本”字样的信封密封，并在信封上标明“项目名称”、“单位名称”（盖章）、“详细地址”、“邮政编码”、“电话” 和“请勿于</w:t>
      </w:r>
      <w:r>
        <w:rPr>
          <w:rFonts w:hint="eastAsia" w:ascii="方正仿宋_GBK" w:hAnsi="方正仿宋_GBK" w:eastAsia="方正仿宋_GBK" w:cs="方正仿宋_GBK"/>
          <w:sz w:val="32"/>
          <w:szCs w:val="32"/>
          <w:lang w:val="en-US" w:eastAsia="zh-CN"/>
        </w:rPr>
        <w:t>2021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10</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21</w:t>
      </w:r>
      <w:r>
        <w:rPr>
          <w:rFonts w:hint="eastAsia" w:ascii="方正仿宋_GBK" w:hAnsi="方正仿宋_GBK" w:eastAsia="方正仿宋_GBK" w:cs="方正仿宋_GBK"/>
          <w:color w:val="000000" w:themeColor="text1"/>
          <w:sz w:val="32"/>
          <w:szCs w:val="32"/>
          <w14:textFill>
            <w14:solidFill>
              <w14:schemeClr w14:val="tx1"/>
            </w14:solidFill>
          </w14:textFill>
        </w:rPr>
        <w:t>日之前启</w:t>
      </w:r>
      <w:r>
        <w:rPr>
          <w:rFonts w:hint="eastAsia" w:ascii="方正仿宋_GBK" w:hAnsi="方正仿宋_GBK" w:eastAsia="方正仿宋_GBK" w:cs="方正仿宋_GBK"/>
          <w:sz w:val="32"/>
          <w:szCs w:val="32"/>
        </w:rPr>
        <w:t xml:space="preserve">封！”（盖骑缝章）的提示警句等。如果未按上述要求密封并加注标志，将被视为无效响应。 </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十</w:t>
      </w:r>
      <w:r>
        <w:rPr>
          <w:rFonts w:hint="eastAsia" w:ascii="方正黑体_GBK" w:hAnsi="方正黑体_GBK" w:eastAsia="方正黑体_GBK" w:cs="方正黑体_GBK"/>
          <w:bCs/>
          <w:sz w:val="32"/>
          <w:szCs w:val="32"/>
          <w:lang w:eastAsia="zh-CN"/>
        </w:rPr>
        <w:t>二</w:t>
      </w:r>
      <w:r>
        <w:rPr>
          <w:rFonts w:hint="eastAsia" w:ascii="方正黑体_GBK" w:hAnsi="方正黑体_GBK" w:eastAsia="方正黑体_GBK" w:cs="方正黑体_GBK"/>
          <w:bCs/>
          <w:sz w:val="32"/>
          <w:szCs w:val="32"/>
        </w:rPr>
        <w:t>、联系人：</w:t>
      </w:r>
      <w:bookmarkStart w:id="0" w:name="OLE_LINK1"/>
      <w:r>
        <w:rPr>
          <w:rFonts w:hint="eastAsia" w:ascii="方正黑体_GBK" w:hAnsi="方正黑体_GBK" w:eastAsia="方正黑体_GBK" w:cs="方正黑体_GBK"/>
          <w:bCs/>
          <w:sz w:val="32"/>
          <w:szCs w:val="32"/>
        </w:rPr>
        <w:t>潘洪英（13452395852）</w:t>
      </w:r>
      <w:bookmarkEnd w:id="0"/>
    </w:p>
    <w:p>
      <w:pPr>
        <w:keepNext w:val="0"/>
        <w:keepLines w:val="0"/>
        <w:pageBreakBefore w:val="0"/>
        <w:widowControl w:val="0"/>
        <w:kinsoku/>
        <w:wordWrap/>
        <w:overflowPunct/>
        <w:topLinePunct w:val="0"/>
        <w:autoSpaceDE/>
        <w:autoSpaceDN/>
        <w:bidi w:val="0"/>
        <w:adjustRightInd/>
        <w:spacing w:beforeAutospacing="0" w:afterAutospacing="0" w:line="594" w:lineRule="exact"/>
        <w:textAlignment w:val="auto"/>
        <w:rPr>
          <w:rFonts w:hint="eastAsia" w:ascii="方正仿宋_GBK" w:hAnsi="方正仿宋_GBK" w:eastAsia="方正仿宋_GBK" w:cs="方正仿宋_GBK"/>
          <w:bCs/>
          <w:sz w:val="32"/>
          <w:szCs w:val="32"/>
        </w:rPr>
      </w:pPr>
    </w:p>
    <w:p>
      <w:pPr>
        <w:keepNext w:val="0"/>
        <w:keepLines w:val="0"/>
        <w:pageBreakBefore w:val="0"/>
        <w:kinsoku/>
        <w:wordWrap/>
        <w:overflowPunct/>
        <w:topLinePunct w:val="0"/>
        <w:autoSpaceDE/>
        <w:autoSpaceDN/>
        <w:bidi w:val="0"/>
        <w:adjustRightInd/>
        <w:spacing w:beforeAutospacing="0" w:afterAutospacing="0" w:line="594" w:lineRule="exact"/>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十</w:t>
      </w:r>
      <w:r>
        <w:rPr>
          <w:rFonts w:hint="eastAsia" w:ascii="方正黑体_GBK" w:hAnsi="方正黑体_GBK" w:eastAsia="方正黑体_GBK" w:cs="方正黑体_GBK"/>
          <w:bCs/>
          <w:sz w:val="32"/>
          <w:szCs w:val="32"/>
          <w:lang w:eastAsia="zh-CN"/>
        </w:rPr>
        <w:t>三</w:t>
      </w:r>
      <w:r>
        <w:rPr>
          <w:rFonts w:hint="eastAsia" w:ascii="方正黑体_GBK" w:hAnsi="方正黑体_GBK" w:eastAsia="方正黑体_GBK" w:cs="方正黑体_GBK"/>
          <w:bCs/>
          <w:sz w:val="32"/>
          <w:szCs w:val="32"/>
        </w:rPr>
        <w:t>、本招标文件解释权归重庆市立信职业教育中心所有。</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重庆市立信职业教育中心</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right"/>
        <w:textAlignment w:val="auto"/>
        <w:rPr>
          <w:rFonts w:hint="eastAsia" w:ascii="仿宋" w:hAnsi="仿宋" w:eastAsia="仿宋" w:cs="仿宋"/>
          <w:color w:val="FF0000"/>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2021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18</w:t>
      </w:r>
      <w:r>
        <w:rPr>
          <w:rFonts w:hint="eastAsia" w:ascii="方正仿宋_GBK" w:hAnsi="方正仿宋_GBK" w:eastAsia="方正仿宋_GBK" w:cs="方正仿宋_GBK"/>
          <w:sz w:val="32"/>
          <w:szCs w:val="32"/>
        </w:rPr>
        <w:t>日</w:t>
      </w:r>
    </w:p>
    <w:p>
      <w:pPr>
        <w:keepNext w:val="0"/>
        <w:keepLines w:val="0"/>
        <w:pageBreakBefore w:val="0"/>
        <w:kinsoku/>
        <w:wordWrap/>
        <w:overflowPunct/>
        <w:topLinePunct w:val="0"/>
        <w:autoSpaceDE/>
        <w:autoSpaceDN/>
        <w:bidi w:val="0"/>
        <w:adjustRightInd/>
        <w:spacing w:line="540" w:lineRule="exact"/>
        <w:textAlignment w:val="auto"/>
        <w:rPr>
          <w:rFonts w:hint="eastAsia" w:ascii="仿宋" w:hAnsi="仿宋" w:eastAsia="仿宋" w:cs="仿宋"/>
          <w:b/>
          <w:sz w:val="32"/>
          <w:szCs w:val="32"/>
        </w:rPr>
      </w:pPr>
      <w:r>
        <w:rPr>
          <w:rFonts w:hint="eastAsia" w:ascii="仿宋" w:hAnsi="仿宋" w:eastAsia="仿宋" w:cs="仿宋"/>
          <w:b/>
          <w:sz w:val="32"/>
          <w:szCs w:val="32"/>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textAlignment w:val="auto"/>
        <w:rPr>
          <w:rFonts w:hint="eastAsia" w:ascii="方正黑体_GBK" w:hAnsi="方正黑体_GBK" w:eastAsia="方正黑体_GBK" w:cs="方正黑体_GBK"/>
          <w:bCs/>
          <w:sz w:val="32"/>
          <w:szCs w:val="32"/>
          <w:lang w:val="en-US" w:eastAsia="zh-CN"/>
        </w:rPr>
      </w:pPr>
      <w:r>
        <w:rPr>
          <w:rFonts w:hint="eastAsia" w:ascii="方正黑体_GBK" w:hAnsi="方正黑体_GBK" w:eastAsia="方正黑体_GBK" w:cs="方正黑体_GBK"/>
          <w:bCs/>
          <w:sz w:val="32"/>
          <w:szCs w:val="32"/>
        </w:rPr>
        <w:t>附件1：</w:t>
      </w:r>
      <w:r>
        <w:rPr>
          <w:rFonts w:hint="eastAsia" w:ascii="方正黑体_GBK" w:hAnsi="方正黑体_GBK" w:eastAsia="方正黑体_GBK" w:cs="方正黑体_GBK"/>
          <w:bCs/>
          <w:sz w:val="32"/>
          <w:szCs w:val="32"/>
          <w:lang w:eastAsia="zh-CN"/>
        </w:rPr>
        <w:t>服务内容及商务要求</w:t>
      </w:r>
    </w:p>
    <w:p>
      <w:pPr>
        <w:pStyle w:val="22"/>
        <w:keepNext w:val="0"/>
        <w:keepLines w:val="0"/>
        <w:pageBreakBefore w:val="0"/>
        <w:widowControl w:val="0"/>
        <w:numPr>
          <w:ilvl w:val="0"/>
          <w:numId w:val="0"/>
        </w:numPr>
        <w:tabs>
          <w:tab w:val="left" w:pos="709"/>
          <w:tab w:val="left" w:pos="851"/>
          <w:tab w:val="left" w:pos="993"/>
          <w:tab w:val="left" w:pos="1418"/>
          <w:tab w:val="left" w:pos="1985"/>
          <w:tab w:val="left" w:pos="2160"/>
          <w:tab w:val="left" w:pos="2410"/>
          <w:tab w:val="left" w:pos="2694"/>
          <w:tab w:val="left" w:pos="3261"/>
          <w:tab w:val="left" w:pos="3544"/>
          <w:tab w:val="left" w:pos="3686"/>
        </w:tabs>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bCs/>
          <w:kern w:val="2"/>
          <w:sz w:val="32"/>
          <w:szCs w:val="32"/>
          <w:lang w:val="en-US" w:eastAsia="zh-CN" w:bidi="ar-SA"/>
        </w:rPr>
      </w:pPr>
      <w:r>
        <w:rPr>
          <w:rFonts w:hint="eastAsia" w:ascii="方正黑体_GBK" w:hAnsi="方正黑体_GBK" w:eastAsia="方正黑体_GBK" w:cs="方正黑体_GBK"/>
          <w:bCs/>
          <w:kern w:val="2"/>
          <w:sz w:val="32"/>
          <w:szCs w:val="32"/>
          <w:lang w:val="en-US" w:eastAsia="zh-CN" w:bidi="ar-SA"/>
        </w:rPr>
        <w:t>一、服务内容</w:t>
      </w:r>
    </w:p>
    <w:p>
      <w:pPr>
        <w:pStyle w:val="22"/>
        <w:keepNext w:val="0"/>
        <w:keepLines w:val="0"/>
        <w:pageBreakBefore w:val="0"/>
        <w:widowControl w:val="0"/>
        <w:numPr>
          <w:ilvl w:val="0"/>
          <w:numId w:val="0"/>
        </w:numPr>
        <w:tabs>
          <w:tab w:val="left" w:pos="709"/>
          <w:tab w:val="left" w:pos="851"/>
          <w:tab w:val="left" w:pos="993"/>
          <w:tab w:val="left" w:pos="1418"/>
          <w:tab w:val="left" w:pos="1985"/>
          <w:tab w:val="left" w:pos="2160"/>
          <w:tab w:val="left" w:pos="2410"/>
          <w:tab w:val="left" w:pos="2694"/>
          <w:tab w:val="left" w:pos="3261"/>
          <w:tab w:val="left" w:pos="3544"/>
          <w:tab w:val="left" w:pos="3686"/>
        </w:tabs>
        <w:kinsoku/>
        <w:wordWrap/>
        <w:overflowPunct/>
        <w:topLinePunct w:val="0"/>
        <w:autoSpaceDE/>
        <w:autoSpaceDN/>
        <w:bidi w:val="0"/>
        <w:adjustRightInd/>
        <w:snapToGrid/>
        <w:spacing w:after="0" w:line="594" w:lineRule="exact"/>
        <w:jc w:val="both"/>
        <w:textAlignment w:val="auto"/>
        <w:rPr>
          <w:rFonts w:hint="eastAsia" w:ascii="方正楷体_GBK" w:hAnsi="方正楷体_GBK" w:eastAsia="方正楷体_GBK" w:cs="方正楷体_GBK"/>
          <w:b w:val="0"/>
          <w:bCs w:val="0"/>
          <w:sz w:val="28"/>
          <w:szCs w:val="28"/>
          <w:lang w:eastAsia="zh-CN"/>
        </w:rPr>
      </w:pPr>
      <w:r>
        <w:rPr>
          <w:rFonts w:hint="eastAsia" w:ascii="方正楷体_GBK" w:hAnsi="方正楷体_GBK" w:eastAsia="方正楷体_GBK" w:cs="方正楷体_GBK"/>
          <w:b w:val="0"/>
          <w:bCs w:val="0"/>
          <w:sz w:val="28"/>
          <w:szCs w:val="28"/>
          <w:lang w:eastAsia="zh-CN"/>
        </w:rPr>
        <w:t>（一）项目概况</w:t>
      </w:r>
    </w:p>
    <w:p>
      <w:pPr>
        <w:pStyle w:val="22"/>
        <w:keepNext w:val="0"/>
        <w:keepLines w:val="0"/>
        <w:pageBreakBefore w:val="0"/>
        <w:widowControl w:val="0"/>
        <w:numPr>
          <w:ilvl w:val="0"/>
          <w:numId w:val="0"/>
        </w:numPr>
        <w:tabs>
          <w:tab w:val="left" w:pos="709"/>
          <w:tab w:val="left" w:pos="851"/>
          <w:tab w:val="left" w:pos="993"/>
          <w:tab w:val="left" w:pos="1418"/>
          <w:tab w:val="left" w:pos="1985"/>
          <w:tab w:val="left" w:pos="2160"/>
          <w:tab w:val="left" w:pos="2410"/>
          <w:tab w:val="left" w:pos="2694"/>
          <w:tab w:val="left" w:pos="3261"/>
          <w:tab w:val="left" w:pos="3544"/>
          <w:tab w:val="left" w:pos="3686"/>
        </w:tabs>
        <w:kinsoku/>
        <w:wordWrap/>
        <w:overflowPunct/>
        <w:topLinePunct w:val="0"/>
        <w:autoSpaceDE/>
        <w:autoSpaceDN/>
        <w:bidi w:val="0"/>
        <w:adjustRightInd/>
        <w:snapToGrid/>
        <w:spacing w:line="594" w:lineRule="exact"/>
        <w:ind w:firstLine="560" w:firstLineChars="200"/>
        <w:jc w:val="both"/>
        <w:textAlignment w:val="auto"/>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针对重庆市立信职业教育中心电气系统，学校对配电房内高低压设备、电源线路设备、柴油发电机等委托一家具有相应资质的单位为学校提供代维服务，确保学校用电安全。</w:t>
      </w:r>
    </w:p>
    <w:p>
      <w:pPr>
        <w:pStyle w:val="22"/>
        <w:keepNext w:val="0"/>
        <w:keepLines w:val="0"/>
        <w:pageBreakBefore w:val="0"/>
        <w:widowControl w:val="0"/>
        <w:numPr>
          <w:ilvl w:val="0"/>
          <w:numId w:val="0"/>
        </w:numPr>
        <w:tabs>
          <w:tab w:val="left" w:pos="709"/>
          <w:tab w:val="left" w:pos="851"/>
          <w:tab w:val="left" w:pos="993"/>
          <w:tab w:val="left" w:pos="1418"/>
          <w:tab w:val="left" w:pos="1985"/>
          <w:tab w:val="left" w:pos="2160"/>
          <w:tab w:val="left" w:pos="2410"/>
          <w:tab w:val="left" w:pos="2694"/>
          <w:tab w:val="left" w:pos="3261"/>
          <w:tab w:val="left" w:pos="3544"/>
          <w:tab w:val="left" w:pos="3686"/>
        </w:tabs>
        <w:kinsoku/>
        <w:wordWrap/>
        <w:overflowPunct/>
        <w:topLinePunct w:val="0"/>
        <w:autoSpaceDE/>
        <w:autoSpaceDN/>
        <w:bidi w:val="0"/>
        <w:adjustRightInd/>
        <w:snapToGrid/>
        <w:spacing w:after="0" w:line="594" w:lineRule="exact"/>
        <w:jc w:val="both"/>
        <w:textAlignment w:val="auto"/>
        <w:rPr>
          <w:rFonts w:hint="eastAsia" w:ascii="方正楷体_GBK" w:hAnsi="方正楷体_GBK" w:eastAsia="方正楷体_GBK" w:cs="方正楷体_GBK"/>
          <w:b w:val="0"/>
          <w:bCs w:val="0"/>
          <w:sz w:val="28"/>
          <w:szCs w:val="28"/>
          <w:lang w:eastAsia="zh-CN"/>
        </w:rPr>
      </w:pPr>
      <w:r>
        <w:rPr>
          <w:rFonts w:hint="eastAsia" w:ascii="方正楷体_GBK" w:hAnsi="方正楷体_GBK" w:eastAsia="方正楷体_GBK" w:cs="方正楷体_GBK"/>
          <w:b w:val="0"/>
          <w:bCs w:val="0"/>
          <w:sz w:val="28"/>
          <w:szCs w:val="28"/>
          <w:lang w:eastAsia="zh-CN"/>
        </w:rPr>
        <w:t>（二）项目明细</w:t>
      </w:r>
    </w:p>
    <w:tbl>
      <w:tblPr>
        <w:tblStyle w:val="12"/>
        <w:tblW w:w="90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4"/>
        <w:gridCol w:w="4800"/>
        <w:gridCol w:w="1150"/>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4" w:type="dxa"/>
            <w:noWrap w:val="0"/>
            <w:vAlign w:val="center"/>
          </w:tcPr>
          <w:p>
            <w:pPr>
              <w:widowControl/>
              <w:jc w:val="center"/>
              <w:rPr>
                <w:rFonts w:hint="eastAsia" w:ascii="方正仿宋_GBK" w:hAnsi="方正仿宋_GBK" w:eastAsia="方正仿宋_GBK" w:cs="方正仿宋_GBK"/>
                <w:b/>
                <w:bCs/>
                <w:color w:val="auto"/>
                <w:kern w:val="0"/>
                <w:sz w:val="28"/>
                <w:szCs w:val="28"/>
              </w:rPr>
            </w:pPr>
            <w:r>
              <w:rPr>
                <w:rFonts w:hint="eastAsia" w:ascii="方正仿宋_GBK" w:hAnsi="方正仿宋_GBK" w:eastAsia="方正仿宋_GBK" w:cs="方正仿宋_GBK"/>
                <w:b/>
                <w:bCs/>
                <w:color w:val="auto"/>
                <w:kern w:val="0"/>
                <w:sz w:val="28"/>
                <w:szCs w:val="28"/>
              </w:rPr>
              <w:t>序号</w:t>
            </w:r>
          </w:p>
        </w:tc>
        <w:tc>
          <w:tcPr>
            <w:tcW w:w="4800" w:type="dxa"/>
            <w:noWrap w:val="0"/>
            <w:vAlign w:val="center"/>
          </w:tcPr>
          <w:p>
            <w:pPr>
              <w:widowControl/>
              <w:jc w:val="center"/>
              <w:rPr>
                <w:rFonts w:hint="eastAsia" w:ascii="方正仿宋_GBK" w:hAnsi="方正仿宋_GBK" w:eastAsia="方正仿宋_GBK" w:cs="方正仿宋_GBK"/>
                <w:b/>
                <w:bCs/>
                <w:color w:val="auto"/>
                <w:kern w:val="0"/>
                <w:sz w:val="28"/>
                <w:szCs w:val="28"/>
              </w:rPr>
            </w:pPr>
            <w:r>
              <w:rPr>
                <w:rFonts w:hint="eastAsia" w:ascii="方正仿宋_GBK" w:hAnsi="方正仿宋_GBK" w:eastAsia="方正仿宋_GBK" w:cs="方正仿宋_GBK"/>
                <w:b/>
                <w:bCs/>
                <w:color w:val="auto"/>
                <w:kern w:val="0"/>
                <w:sz w:val="28"/>
                <w:szCs w:val="28"/>
              </w:rPr>
              <w:t>项目名称</w:t>
            </w:r>
          </w:p>
        </w:tc>
        <w:tc>
          <w:tcPr>
            <w:tcW w:w="1150" w:type="dxa"/>
            <w:tcBorders>
              <w:right w:val="single" w:color="auto" w:sz="4" w:space="0"/>
            </w:tcBorders>
            <w:noWrap w:val="0"/>
            <w:vAlign w:val="center"/>
          </w:tcPr>
          <w:p>
            <w:pPr>
              <w:widowControl/>
              <w:jc w:val="center"/>
              <w:rPr>
                <w:rFonts w:hint="eastAsia" w:ascii="方正仿宋_GBK" w:hAnsi="方正仿宋_GBK" w:eastAsia="方正仿宋_GBK" w:cs="方正仿宋_GBK"/>
                <w:b/>
                <w:bCs/>
                <w:color w:val="auto"/>
                <w:kern w:val="0"/>
                <w:sz w:val="28"/>
                <w:szCs w:val="28"/>
                <w:lang w:eastAsia="zh-CN"/>
              </w:rPr>
            </w:pPr>
            <w:r>
              <w:rPr>
                <w:rFonts w:hint="eastAsia" w:ascii="方正仿宋_GBK" w:hAnsi="方正仿宋_GBK" w:eastAsia="方正仿宋_GBK" w:cs="方正仿宋_GBK"/>
                <w:b/>
                <w:bCs/>
                <w:color w:val="auto"/>
                <w:kern w:val="0"/>
                <w:sz w:val="28"/>
                <w:szCs w:val="28"/>
                <w:lang w:eastAsia="zh-CN"/>
              </w:rPr>
              <w:t>数量</w:t>
            </w:r>
          </w:p>
        </w:tc>
        <w:tc>
          <w:tcPr>
            <w:tcW w:w="1821" w:type="dxa"/>
            <w:tcBorders>
              <w:left w:val="single" w:color="auto" w:sz="4" w:space="0"/>
            </w:tcBorders>
            <w:noWrap w:val="0"/>
            <w:vAlign w:val="center"/>
          </w:tcPr>
          <w:p>
            <w:pPr>
              <w:widowControl/>
              <w:jc w:val="center"/>
              <w:rPr>
                <w:rFonts w:hint="eastAsia" w:ascii="方正仿宋_GBK" w:hAnsi="方正仿宋_GBK" w:eastAsia="方正仿宋_GBK" w:cs="方正仿宋_GBK"/>
                <w:b/>
                <w:bCs/>
                <w:color w:val="auto"/>
                <w:kern w:val="0"/>
                <w:sz w:val="28"/>
                <w:szCs w:val="28"/>
                <w:lang w:val="en-US" w:eastAsia="zh-CN"/>
              </w:rPr>
            </w:pPr>
            <w:r>
              <w:rPr>
                <w:rFonts w:hint="eastAsia" w:ascii="方正仿宋_GBK" w:hAnsi="方正仿宋_GBK" w:eastAsia="方正仿宋_GBK" w:cs="方正仿宋_GBK"/>
                <w:b/>
                <w:bCs/>
                <w:color w:val="auto"/>
                <w:kern w:val="0"/>
                <w:sz w:val="28"/>
                <w:szCs w:val="28"/>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1264" w:type="dxa"/>
            <w:noWrap w:val="0"/>
            <w:vAlign w:val="center"/>
          </w:tcPr>
          <w:p>
            <w:pPr>
              <w:widowControl/>
              <w:jc w:val="center"/>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1</w:t>
            </w:r>
          </w:p>
        </w:tc>
        <w:tc>
          <w:tcPr>
            <w:tcW w:w="4800" w:type="dxa"/>
            <w:noWrap w:val="0"/>
            <w:vAlign w:val="center"/>
          </w:tcPr>
          <w:p>
            <w:pPr>
              <w:widowControl/>
              <w:jc w:val="center"/>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重庆市立信职业教育中心配电室代维服务</w:t>
            </w:r>
          </w:p>
        </w:tc>
        <w:tc>
          <w:tcPr>
            <w:tcW w:w="1150" w:type="dxa"/>
            <w:tcBorders>
              <w:right w:val="single" w:color="auto" w:sz="4" w:space="0"/>
            </w:tcBorders>
            <w:noWrap w:val="0"/>
            <w:vAlign w:val="center"/>
          </w:tcPr>
          <w:p>
            <w:pPr>
              <w:widowControl/>
              <w:jc w:val="center"/>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1项</w:t>
            </w:r>
          </w:p>
        </w:tc>
        <w:tc>
          <w:tcPr>
            <w:tcW w:w="1821" w:type="dxa"/>
            <w:tcBorders>
              <w:left w:val="single" w:color="auto" w:sz="4" w:space="0"/>
            </w:tcBorders>
            <w:noWrap w:val="0"/>
            <w:vAlign w:val="center"/>
          </w:tcPr>
          <w:p>
            <w:pPr>
              <w:widowControl/>
              <w:jc w:val="center"/>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详见项目服务要求</w:t>
            </w:r>
          </w:p>
        </w:tc>
      </w:tr>
    </w:tbl>
    <w:p>
      <w:pPr>
        <w:pStyle w:val="22"/>
        <w:keepNext w:val="0"/>
        <w:keepLines w:val="0"/>
        <w:pageBreakBefore w:val="0"/>
        <w:widowControl w:val="0"/>
        <w:numPr>
          <w:ilvl w:val="0"/>
          <w:numId w:val="0"/>
        </w:numPr>
        <w:tabs>
          <w:tab w:val="left" w:pos="709"/>
          <w:tab w:val="left" w:pos="851"/>
          <w:tab w:val="left" w:pos="993"/>
          <w:tab w:val="left" w:pos="1418"/>
          <w:tab w:val="left" w:pos="1985"/>
          <w:tab w:val="left" w:pos="2160"/>
          <w:tab w:val="left" w:pos="2410"/>
          <w:tab w:val="left" w:pos="2694"/>
          <w:tab w:val="left" w:pos="3261"/>
          <w:tab w:val="left" w:pos="3544"/>
          <w:tab w:val="left" w:pos="3686"/>
        </w:tabs>
        <w:kinsoku/>
        <w:wordWrap/>
        <w:overflowPunct/>
        <w:topLinePunct w:val="0"/>
        <w:autoSpaceDE/>
        <w:autoSpaceDN/>
        <w:bidi w:val="0"/>
        <w:adjustRightInd/>
        <w:snapToGrid/>
        <w:spacing w:after="0" w:line="594" w:lineRule="exact"/>
        <w:jc w:val="both"/>
        <w:textAlignment w:val="auto"/>
        <w:rPr>
          <w:rFonts w:hint="eastAsia" w:ascii="方正楷体_GBK" w:hAnsi="方正楷体_GBK" w:eastAsia="方正楷体_GBK" w:cs="方正楷体_GBK"/>
          <w:b w:val="0"/>
          <w:bCs w:val="0"/>
          <w:sz w:val="28"/>
          <w:szCs w:val="28"/>
          <w:lang w:eastAsia="zh-CN"/>
        </w:rPr>
      </w:pPr>
      <w:bookmarkStart w:id="1" w:name="_Toc31568"/>
      <w:r>
        <w:rPr>
          <w:rFonts w:hint="eastAsia" w:ascii="方正楷体_GBK" w:hAnsi="方正楷体_GBK" w:eastAsia="方正楷体_GBK" w:cs="方正楷体_GBK"/>
          <w:b w:val="0"/>
          <w:bCs w:val="0"/>
          <w:sz w:val="28"/>
          <w:szCs w:val="28"/>
          <w:lang w:eastAsia="zh-CN"/>
        </w:rPr>
        <w:t>（三）项目服务</w:t>
      </w:r>
      <w:bookmarkEnd w:id="1"/>
      <w:r>
        <w:rPr>
          <w:rFonts w:hint="eastAsia" w:ascii="方正楷体_GBK" w:hAnsi="方正楷体_GBK" w:eastAsia="方正楷体_GBK" w:cs="方正楷体_GBK"/>
          <w:b w:val="0"/>
          <w:bCs w:val="0"/>
          <w:sz w:val="28"/>
          <w:szCs w:val="28"/>
          <w:lang w:eastAsia="zh-CN"/>
        </w:rPr>
        <w:t>内容</w:t>
      </w:r>
    </w:p>
    <w:p>
      <w:pPr>
        <w:pStyle w:val="22"/>
        <w:keepNext w:val="0"/>
        <w:keepLines w:val="0"/>
        <w:pageBreakBefore w:val="0"/>
        <w:widowControl w:val="0"/>
        <w:numPr>
          <w:ilvl w:val="0"/>
          <w:numId w:val="0"/>
        </w:numPr>
        <w:tabs>
          <w:tab w:val="left" w:pos="709"/>
          <w:tab w:val="left" w:pos="851"/>
          <w:tab w:val="left" w:pos="993"/>
          <w:tab w:val="left" w:pos="1418"/>
          <w:tab w:val="left" w:pos="1985"/>
          <w:tab w:val="left" w:pos="2160"/>
          <w:tab w:val="left" w:pos="2410"/>
          <w:tab w:val="left" w:pos="2694"/>
          <w:tab w:val="left" w:pos="3261"/>
          <w:tab w:val="left" w:pos="3544"/>
          <w:tab w:val="left" w:pos="3686"/>
        </w:tabs>
        <w:kinsoku/>
        <w:wordWrap/>
        <w:overflowPunct/>
        <w:topLinePunct w:val="0"/>
        <w:autoSpaceDE/>
        <w:autoSpaceDN/>
        <w:bidi w:val="0"/>
        <w:adjustRightInd/>
        <w:snapToGrid/>
        <w:spacing w:line="400" w:lineRule="exact"/>
        <w:ind w:firstLine="560" w:firstLineChars="200"/>
        <w:jc w:val="both"/>
        <w:textAlignment w:val="auto"/>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1.电气设备维保清单</w:t>
      </w:r>
    </w:p>
    <w:tbl>
      <w:tblPr>
        <w:tblStyle w:val="12"/>
        <w:tblW w:w="9000" w:type="dxa"/>
        <w:tblInd w:w="-3" w:type="dxa"/>
        <w:shd w:val="clear" w:color="auto" w:fill="auto"/>
        <w:tblLayout w:type="fixed"/>
        <w:tblCellMar>
          <w:top w:w="0" w:type="dxa"/>
          <w:left w:w="0" w:type="dxa"/>
          <w:bottom w:w="0" w:type="dxa"/>
          <w:right w:w="0" w:type="dxa"/>
        </w:tblCellMar>
      </w:tblPr>
      <w:tblGrid>
        <w:gridCol w:w="1267"/>
        <w:gridCol w:w="4817"/>
        <w:gridCol w:w="1116"/>
        <w:gridCol w:w="1800"/>
      </w:tblGrid>
      <w:tr>
        <w:tblPrEx>
          <w:shd w:val="clear" w:color="auto" w:fill="auto"/>
          <w:tblCellMar>
            <w:top w:w="0" w:type="dxa"/>
            <w:left w:w="0" w:type="dxa"/>
            <w:bottom w:w="0" w:type="dxa"/>
            <w:right w:w="0" w:type="dxa"/>
          </w:tblCellMar>
        </w:tblPrEx>
        <w:trPr>
          <w:trHeight w:val="417" w:hRule="atLeast"/>
        </w:trPr>
        <w:tc>
          <w:tcPr>
            <w:tcW w:w="12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序号</w:t>
            </w:r>
          </w:p>
        </w:tc>
        <w:tc>
          <w:tcPr>
            <w:tcW w:w="4817" w:type="dxa"/>
            <w:tcBorders>
              <w:top w:val="single" w:color="000000" w:sz="4" w:space="0"/>
              <w:left w:val="nil"/>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名     称</w:t>
            </w:r>
          </w:p>
        </w:tc>
        <w:tc>
          <w:tcPr>
            <w:tcW w:w="1116" w:type="dxa"/>
            <w:tcBorders>
              <w:top w:val="single" w:color="000000" w:sz="4" w:space="0"/>
              <w:left w:val="nil"/>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数量</w:t>
            </w:r>
          </w:p>
        </w:tc>
        <w:tc>
          <w:tcPr>
            <w:tcW w:w="1800" w:type="dxa"/>
            <w:tcBorders>
              <w:top w:val="single" w:color="000000" w:sz="4" w:space="0"/>
              <w:left w:val="nil"/>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单位</w:t>
            </w:r>
          </w:p>
        </w:tc>
      </w:tr>
      <w:tr>
        <w:tblPrEx>
          <w:shd w:val="clear" w:color="auto" w:fill="auto"/>
          <w:tblCellMar>
            <w:top w:w="0" w:type="dxa"/>
            <w:left w:w="0" w:type="dxa"/>
            <w:bottom w:w="0" w:type="dxa"/>
            <w:right w:w="0" w:type="dxa"/>
          </w:tblCellMar>
        </w:tblPrEx>
        <w:trPr>
          <w:trHeight w:val="285" w:hRule="atLeast"/>
        </w:trPr>
        <w:tc>
          <w:tcPr>
            <w:tcW w:w="1267"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1</w:t>
            </w:r>
          </w:p>
        </w:tc>
        <w:tc>
          <w:tcPr>
            <w:tcW w:w="4817" w:type="dxa"/>
            <w:tcBorders>
              <w:top w:val="single" w:color="000000" w:sz="4" w:space="0"/>
              <w:left w:val="nil"/>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 xml:space="preserve">10KV变压器 </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6</w:t>
            </w:r>
          </w:p>
        </w:tc>
        <w:tc>
          <w:tcPr>
            <w:tcW w:w="1800" w:type="dxa"/>
            <w:vMerge w:val="restart"/>
            <w:tcBorders>
              <w:top w:val="single" w:color="000000" w:sz="4" w:space="0"/>
              <w:left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台</w:t>
            </w:r>
          </w:p>
        </w:tc>
      </w:tr>
      <w:tr>
        <w:tblPrEx>
          <w:shd w:val="clear" w:color="auto" w:fill="auto"/>
          <w:tblCellMar>
            <w:top w:w="0" w:type="dxa"/>
            <w:left w:w="0" w:type="dxa"/>
            <w:bottom w:w="0" w:type="dxa"/>
            <w:right w:w="0" w:type="dxa"/>
          </w:tblCellMar>
        </w:tblPrEx>
        <w:trPr>
          <w:trHeight w:val="285" w:hRule="atLeast"/>
        </w:trPr>
        <w:tc>
          <w:tcPr>
            <w:tcW w:w="1267"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4817" w:type="dxa"/>
            <w:tcBorders>
              <w:top w:val="nil"/>
              <w:left w:val="nil"/>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油压检测</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c>
          <w:tcPr>
            <w:tcW w:w="1800" w:type="dxa"/>
            <w:vMerge w:val="continue"/>
            <w:tcBorders>
              <w:left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1267"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w:t>
            </w:r>
          </w:p>
        </w:tc>
        <w:tc>
          <w:tcPr>
            <w:tcW w:w="4817" w:type="dxa"/>
            <w:tcBorders>
              <w:top w:val="nil"/>
              <w:left w:val="nil"/>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更换机油</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c>
          <w:tcPr>
            <w:tcW w:w="1800" w:type="dxa"/>
            <w:vMerge w:val="continue"/>
            <w:tcBorders>
              <w:left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1267"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w:t>
            </w:r>
          </w:p>
        </w:tc>
        <w:tc>
          <w:tcPr>
            <w:tcW w:w="4817" w:type="dxa"/>
            <w:tcBorders>
              <w:top w:val="nil"/>
              <w:left w:val="nil"/>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耐压试验</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c>
          <w:tcPr>
            <w:tcW w:w="1800" w:type="dxa"/>
            <w:vMerge w:val="continue"/>
            <w:tcBorders>
              <w:left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1267"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w:t>
            </w:r>
          </w:p>
        </w:tc>
        <w:tc>
          <w:tcPr>
            <w:tcW w:w="4817" w:type="dxa"/>
            <w:tcBorders>
              <w:top w:val="nil"/>
              <w:left w:val="nil"/>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直流电阻试验</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c>
          <w:tcPr>
            <w:tcW w:w="1800" w:type="dxa"/>
            <w:vMerge w:val="continue"/>
            <w:tcBorders>
              <w:left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1267"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w:t>
            </w:r>
          </w:p>
        </w:tc>
        <w:tc>
          <w:tcPr>
            <w:tcW w:w="4817" w:type="dxa"/>
            <w:tcBorders>
              <w:top w:val="nil"/>
              <w:left w:val="nil"/>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绝缘电阻试验</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c>
          <w:tcPr>
            <w:tcW w:w="1800" w:type="dxa"/>
            <w:vMerge w:val="continue"/>
            <w:tcBorders>
              <w:left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1267"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w:t>
            </w:r>
          </w:p>
        </w:tc>
        <w:tc>
          <w:tcPr>
            <w:tcW w:w="4817" w:type="dxa"/>
            <w:tcBorders>
              <w:top w:val="nil"/>
              <w:left w:val="nil"/>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接地电阻试验</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c>
          <w:tcPr>
            <w:tcW w:w="1800" w:type="dxa"/>
            <w:vMerge w:val="continue"/>
            <w:tcBorders>
              <w:left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1267"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w:t>
            </w:r>
          </w:p>
        </w:tc>
        <w:tc>
          <w:tcPr>
            <w:tcW w:w="4817" w:type="dxa"/>
            <w:tcBorders>
              <w:top w:val="nil"/>
              <w:left w:val="nil"/>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温度控制器功能检测</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c>
          <w:tcPr>
            <w:tcW w:w="1800" w:type="dxa"/>
            <w:vMerge w:val="continue"/>
            <w:tcBorders>
              <w:left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1267"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w:t>
            </w:r>
          </w:p>
        </w:tc>
        <w:tc>
          <w:tcPr>
            <w:tcW w:w="4817" w:type="dxa"/>
            <w:tcBorders>
              <w:top w:val="nil"/>
              <w:left w:val="nil"/>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设备内外除尘</w:t>
            </w:r>
          </w:p>
        </w:tc>
        <w:tc>
          <w:tcPr>
            <w:tcW w:w="1116" w:type="dxa"/>
            <w:vMerge w:val="continue"/>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c>
          <w:tcPr>
            <w:tcW w:w="1800" w:type="dxa"/>
            <w:vMerge w:val="continue"/>
            <w:tcBorders>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1267"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2</w:t>
            </w:r>
          </w:p>
        </w:tc>
        <w:tc>
          <w:tcPr>
            <w:tcW w:w="4817" w:type="dxa"/>
            <w:tcBorders>
              <w:top w:val="nil"/>
              <w:left w:val="nil"/>
              <w:bottom w:val="single" w:color="000000"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10KV高压负荷柜</w:t>
            </w:r>
          </w:p>
        </w:tc>
        <w:tc>
          <w:tcPr>
            <w:tcW w:w="1116" w:type="dxa"/>
            <w:vMerge w:val="restar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16</w:t>
            </w:r>
          </w:p>
        </w:tc>
        <w:tc>
          <w:tcPr>
            <w:tcW w:w="1800" w:type="dxa"/>
            <w:vMerge w:val="restar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台</w:t>
            </w:r>
          </w:p>
        </w:tc>
      </w:tr>
      <w:tr>
        <w:tblPrEx>
          <w:shd w:val="clear" w:color="auto" w:fill="auto"/>
          <w:tblCellMar>
            <w:top w:w="0" w:type="dxa"/>
            <w:left w:w="0" w:type="dxa"/>
            <w:bottom w:w="0" w:type="dxa"/>
            <w:right w:w="0" w:type="dxa"/>
          </w:tblCellMar>
        </w:tblPrEx>
        <w:trPr>
          <w:trHeight w:val="285" w:hRule="atLeast"/>
        </w:trPr>
        <w:tc>
          <w:tcPr>
            <w:tcW w:w="1267"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4817" w:type="dxa"/>
            <w:tcBorders>
              <w:top w:val="nil"/>
              <w:left w:val="nil"/>
              <w:bottom w:val="single" w:color="000000"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工频耐压试验</w:t>
            </w:r>
          </w:p>
        </w:tc>
        <w:tc>
          <w:tcPr>
            <w:tcW w:w="1116" w:type="dxa"/>
            <w:vMerge w:val="continue"/>
            <w:tcBorders>
              <w:top w:val="single" w:color="auto" w:sz="4" w:space="0"/>
              <w:left w:val="single" w:color="auto"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c>
          <w:tcPr>
            <w:tcW w:w="1800" w:type="dxa"/>
            <w:vMerge w:val="continue"/>
            <w:tcBorders>
              <w:top w:val="single" w:color="auto" w:sz="4" w:space="0"/>
              <w:left w:val="single" w:color="000000"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1267"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w:t>
            </w:r>
          </w:p>
        </w:tc>
        <w:tc>
          <w:tcPr>
            <w:tcW w:w="4817" w:type="dxa"/>
            <w:tcBorders>
              <w:top w:val="nil"/>
              <w:left w:val="nil"/>
              <w:bottom w:val="single" w:color="000000"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绝缘电阻试验</w:t>
            </w:r>
          </w:p>
        </w:tc>
        <w:tc>
          <w:tcPr>
            <w:tcW w:w="1116" w:type="dxa"/>
            <w:vMerge w:val="continue"/>
            <w:tcBorders>
              <w:top w:val="single" w:color="auto" w:sz="4" w:space="0"/>
              <w:left w:val="single" w:color="auto"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c>
          <w:tcPr>
            <w:tcW w:w="1800" w:type="dxa"/>
            <w:vMerge w:val="continue"/>
            <w:tcBorders>
              <w:top w:val="single" w:color="auto" w:sz="4" w:space="0"/>
              <w:left w:val="single" w:color="000000"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1267"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w:t>
            </w:r>
          </w:p>
        </w:tc>
        <w:tc>
          <w:tcPr>
            <w:tcW w:w="4817" w:type="dxa"/>
            <w:tcBorders>
              <w:top w:val="nil"/>
              <w:left w:val="nil"/>
              <w:bottom w:val="single" w:color="000000"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机械操作试验</w:t>
            </w:r>
          </w:p>
        </w:tc>
        <w:tc>
          <w:tcPr>
            <w:tcW w:w="1116" w:type="dxa"/>
            <w:vMerge w:val="continue"/>
            <w:tcBorders>
              <w:top w:val="single" w:color="auto" w:sz="4" w:space="0"/>
              <w:left w:val="single" w:color="auto"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c>
          <w:tcPr>
            <w:tcW w:w="1800" w:type="dxa"/>
            <w:vMerge w:val="continue"/>
            <w:tcBorders>
              <w:top w:val="single" w:color="auto" w:sz="4" w:space="0"/>
              <w:left w:val="single" w:color="000000"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1267"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w:t>
            </w:r>
          </w:p>
        </w:tc>
        <w:tc>
          <w:tcPr>
            <w:tcW w:w="4817" w:type="dxa"/>
            <w:tcBorders>
              <w:top w:val="nil"/>
              <w:left w:val="nil"/>
              <w:bottom w:val="single" w:color="000000"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回路电阻试验</w:t>
            </w:r>
          </w:p>
        </w:tc>
        <w:tc>
          <w:tcPr>
            <w:tcW w:w="1116" w:type="dxa"/>
            <w:vMerge w:val="continue"/>
            <w:tcBorders>
              <w:top w:val="single" w:color="auto" w:sz="4" w:space="0"/>
              <w:left w:val="single" w:color="auto"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c>
          <w:tcPr>
            <w:tcW w:w="1800" w:type="dxa"/>
            <w:vMerge w:val="continue"/>
            <w:tcBorders>
              <w:top w:val="single" w:color="auto" w:sz="4" w:space="0"/>
              <w:left w:val="single" w:color="000000"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1267"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w:t>
            </w:r>
          </w:p>
        </w:tc>
        <w:tc>
          <w:tcPr>
            <w:tcW w:w="4817" w:type="dxa"/>
            <w:tcBorders>
              <w:top w:val="nil"/>
              <w:left w:val="nil"/>
              <w:bottom w:val="single" w:color="000000"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断路器回路电阻试验 </w:t>
            </w:r>
          </w:p>
        </w:tc>
        <w:tc>
          <w:tcPr>
            <w:tcW w:w="1116" w:type="dxa"/>
            <w:vMerge w:val="continue"/>
            <w:tcBorders>
              <w:top w:val="single" w:color="auto" w:sz="4" w:space="0"/>
              <w:left w:val="single" w:color="auto"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c>
          <w:tcPr>
            <w:tcW w:w="1800" w:type="dxa"/>
            <w:vMerge w:val="continue"/>
            <w:tcBorders>
              <w:top w:val="single" w:color="auto" w:sz="4" w:space="0"/>
              <w:left w:val="single" w:color="000000"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1267"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w:t>
            </w:r>
          </w:p>
        </w:tc>
        <w:tc>
          <w:tcPr>
            <w:tcW w:w="4817" w:type="dxa"/>
            <w:tcBorders>
              <w:top w:val="nil"/>
              <w:left w:val="nil"/>
              <w:bottom w:val="single" w:color="000000"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继电保护装置试验</w:t>
            </w:r>
          </w:p>
        </w:tc>
        <w:tc>
          <w:tcPr>
            <w:tcW w:w="1116" w:type="dxa"/>
            <w:vMerge w:val="continue"/>
            <w:tcBorders>
              <w:top w:val="single" w:color="auto" w:sz="4" w:space="0"/>
              <w:left w:val="single" w:color="auto"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c>
          <w:tcPr>
            <w:tcW w:w="1800" w:type="dxa"/>
            <w:vMerge w:val="continue"/>
            <w:tcBorders>
              <w:top w:val="single" w:color="auto" w:sz="4" w:space="0"/>
              <w:left w:val="single" w:color="000000"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1267" w:type="dxa"/>
            <w:tcBorders>
              <w:top w:val="nil"/>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w:t>
            </w:r>
          </w:p>
        </w:tc>
        <w:tc>
          <w:tcPr>
            <w:tcW w:w="4817" w:type="dxa"/>
            <w:tcBorders>
              <w:top w:val="nil"/>
              <w:left w:val="nil"/>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防误操作性能检测</w:t>
            </w:r>
          </w:p>
        </w:tc>
        <w:tc>
          <w:tcPr>
            <w:tcW w:w="1116" w:type="dxa"/>
            <w:vMerge w:val="continue"/>
            <w:tcBorders>
              <w:top w:val="single" w:color="auto" w:sz="4" w:space="0"/>
              <w:left w:val="single" w:color="auto"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c>
          <w:tcPr>
            <w:tcW w:w="1800" w:type="dxa"/>
            <w:vMerge w:val="continue"/>
            <w:tcBorders>
              <w:top w:val="single" w:color="auto" w:sz="4" w:space="0"/>
              <w:left w:val="single" w:color="000000"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12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w:t>
            </w:r>
          </w:p>
        </w:tc>
        <w:tc>
          <w:tcPr>
            <w:tcW w:w="481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接地电阻试验</w:t>
            </w:r>
          </w:p>
        </w:tc>
        <w:tc>
          <w:tcPr>
            <w:tcW w:w="1116" w:type="dxa"/>
            <w:vMerge w:val="continue"/>
            <w:tcBorders>
              <w:top w:val="single" w:color="auto" w:sz="4" w:space="0"/>
              <w:left w:val="single" w:color="auto"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c>
          <w:tcPr>
            <w:tcW w:w="1800" w:type="dxa"/>
            <w:vMerge w:val="continue"/>
            <w:tcBorders>
              <w:top w:val="single" w:color="auto" w:sz="4" w:space="0"/>
              <w:left w:val="single" w:color="000000"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12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w:t>
            </w:r>
          </w:p>
        </w:tc>
        <w:tc>
          <w:tcPr>
            <w:tcW w:w="481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设备内外除尘</w:t>
            </w:r>
          </w:p>
        </w:tc>
        <w:tc>
          <w:tcPr>
            <w:tcW w:w="1116" w:type="dxa"/>
            <w:vMerge w:val="continue"/>
            <w:tcBorders>
              <w:top w:val="single" w:color="auto" w:sz="4" w:space="0"/>
              <w:left w:val="single" w:color="auto"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c>
          <w:tcPr>
            <w:tcW w:w="1800" w:type="dxa"/>
            <w:vMerge w:val="continue"/>
            <w:tcBorders>
              <w:top w:val="single" w:color="auto" w:sz="4" w:space="0"/>
              <w:left w:val="single" w:color="000000"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12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3</w:t>
            </w:r>
          </w:p>
        </w:tc>
        <w:tc>
          <w:tcPr>
            <w:tcW w:w="481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直流屏</w:t>
            </w:r>
          </w:p>
        </w:tc>
        <w:tc>
          <w:tcPr>
            <w:tcW w:w="1116" w:type="dxa"/>
            <w:vMerge w:val="restart"/>
            <w:tcBorders>
              <w:top w:val="single" w:color="auto" w:sz="4" w:space="0"/>
              <w:left w:val="single" w:color="auto"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2</w:t>
            </w:r>
          </w:p>
        </w:tc>
        <w:tc>
          <w:tcPr>
            <w:tcW w:w="1800" w:type="dxa"/>
            <w:vMerge w:val="restart"/>
            <w:tcBorders>
              <w:top w:val="single" w:color="auto" w:sz="4" w:space="0"/>
              <w:left w:val="single" w:color="000000"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台</w:t>
            </w:r>
          </w:p>
        </w:tc>
      </w:tr>
      <w:tr>
        <w:tblPrEx>
          <w:shd w:val="clear" w:color="auto" w:fill="auto"/>
          <w:tblCellMar>
            <w:top w:w="0" w:type="dxa"/>
            <w:left w:w="0" w:type="dxa"/>
            <w:bottom w:w="0" w:type="dxa"/>
            <w:right w:w="0" w:type="dxa"/>
          </w:tblCellMar>
        </w:tblPrEx>
        <w:trPr>
          <w:trHeight w:val="285" w:hRule="atLeast"/>
        </w:trPr>
        <w:tc>
          <w:tcPr>
            <w:tcW w:w="12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481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整流模块检测</w:t>
            </w:r>
          </w:p>
        </w:tc>
        <w:tc>
          <w:tcPr>
            <w:tcW w:w="1116" w:type="dxa"/>
            <w:vMerge w:val="continue"/>
            <w:tcBorders>
              <w:top w:val="single" w:color="auto" w:sz="4" w:space="0"/>
              <w:left w:val="single" w:color="auto"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c>
          <w:tcPr>
            <w:tcW w:w="1800" w:type="dxa"/>
            <w:vMerge w:val="continue"/>
            <w:tcBorders>
              <w:top w:val="single" w:color="auto" w:sz="4" w:space="0"/>
              <w:left w:val="single" w:color="000000"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12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w:t>
            </w:r>
          </w:p>
        </w:tc>
        <w:tc>
          <w:tcPr>
            <w:tcW w:w="481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监控模块检测</w:t>
            </w:r>
          </w:p>
        </w:tc>
        <w:tc>
          <w:tcPr>
            <w:tcW w:w="1116" w:type="dxa"/>
            <w:vMerge w:val="continue"/>
            <w:tcBorders>
              <w:top w:val="single" w:color="auto" w:sz="4" w:space="0"/>
              <w:left w:val="single" w:color="auto"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c>
          <w:tcPr>
            <w:tcW w:w="1800" w:type="dxa"/>
            <w:vMerge w:val="continue"/>
            <w:tcBorders>
              <w:top w:val="single" w:color="auto" w:sz="4" w:space="0"/>
              <w:left w:val="single" w:color="000000"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12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w:t>
            </w:r>
          </w:p>
        </w:tc>
        <w:tc>
          <w:tcPr>
            <w:tcW w:w="481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蓄电池检测</w:t>
            </w:r>
          </w:p>
        </w:tc>
        <w:tc>
          <w:tcPr>
            <w:tcW w:w="1116" w:type="dxa"/>
            <w:vMerge w:val="continue"/>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r>
      <w:tr>
        <w:tblPrEx>
          <w:tblCellMar>
            <w:top w:w="0" w:type="dxa"/>
            <w:left w:w="0" w:type="dxa"/>
            <w:bottom w:w="0" w:type="dxa"/>
            <w:right w:w="0" w:type="dxa"/>
          </w:tblCellMar>
        </w:tblPrEx>
        <w:trPr>
          <w:trHeight w:val="285" w:hRule="atLeast"/>
        </w:trPr>
        <w:tc>
          <w:tcPr>
            <w:tcW w:w="12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w:t>
            </w:r>
          </w:p>
        </w:tc>
        <w:tc>
          <w:tcPr>
            <w:tcW w:w="481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绝缘电阻检测</w:t>
            </w:r>
          </w:p>
        </w:tc>
        <w:tc>
          <w:tcPr>
            <w:tcW w:w="1116" w:type="dxa"/>
            <w:vMerge w:val="continue"/>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12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w:t>
            </w:r>
          </w:p>
        </w:tc>
        <w:tc>
          <w:tcPr>
            <w:tcW w:w="481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设备内外除尘</w:t>
            </w:r>
          </w:p>
        </w:tc>
        <w:tc>
          <w:tcPr>
            <w:tcW w:w="1116" w:type="dxa"/>
            <w:vMerge w:val="continue"/>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r>
      <w:tr>
        <w:tblPrEx>
          <w:tblCellMar>
            <w:top w:w="0" w:type="dxa"/>
            <w:left w:w="0" w:type="dxa"/>
            <w:bottom w:w="0" w:type="dxa"/>
            <w:right w:w="0" w:type="dxa"/>
          </w:tblCellMar>
        </w:tblPrEx>
        <w:trPr>
          <w:trHeight w:val="285" w:hRule="atLeast"/>
        </w:trPr>
        <w:tc>
          <w:tcPr>
            <w:tcW w:w="12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4</w:t>
            </w:r>
          </w:p>
        </w:tc>
        <w:tc>
          <w:tcPr>
            <w:tcW w:w="481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10kV高压变压器连接电缆</w:t>
            </w:r>
          </w:p>
        </w:tc>
        <w:tc>
          <w:tcPr>
            <w:tcW w:w="1116" w:type="dxa"/>
            <w:vMerge w:val="restar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6</w:t>
            </w:r>
          </w:p>
        </w:tc>
        <w:tc>
          <w:tcPr>
            <w:tcW w:w="1800" w:type="dxa"/>
            <w:vMerge w:val="restar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条</w:t>
            </w:r>
          </w:p>
        </w:tc>
      </w:tr>
      <w:tr>
        <w:tblPrEx>
          <w:shd w:val="clear" w:color="auto" w:fill="auto"/>
          <w:tblCellMar>
            <w:top w:w="0" w:type="dxa"/>
            <w:left w:w="0" w:type="dxa"/>
            <w:bottom w:w="0" w:type="dxa"/>
            <w:right w:w="0" w:type="dxa"/>
          </w:tblCellMar>
        </w:tblPrEx>
        <w:trPr>
          <w:trHeight w:val="285" w:hRule="atLeast"/>
        </w:trPr>
        <w:tc>
          <w:tcPr>
            <w:tcW w:w="12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481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绝缘测试</w:t>
            </w:r>
          </w:p>
        </w:tc>
        <w:tc>
          <w:tcPr>
            <w:tcW w:w="1116" w:type="dxa"/>
            <w:vMerge w:val="continue"/>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12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w:t>
            </w:r>
          </w:p>
        </w:tc>
        <w:tc>
          <w:tcPr>
            <w:tcW w:w="481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直流耐压试验</w:t>
            </w:r>
          </w:p>
        </w:tc>
        <w:tc>
          <w:tcPr>
            <w:tcW w:w="1116" w:type="dxa"/>
            <w:vMerge w:val="continue"/>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12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5</w:t>
            </w:r>
          </w:p>
        </w:tc>
        <w:tc>
          <w:tcPr>
            <w:tcW w:w="481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低压柜</w:t>
            </w:r>
          </w:p>
        </w:tc>
        <w:tc>
          <w:tcPr>
            <w:tcW w:w="1116" w:type="dxa"/>
            <w:vMerge w:val="restar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36</w:t>
            </w:r>
          </w:p>
        </w:tc>
        <w:tc>
          <w:tcPr>
            <w:tcW w:w="1800" w:type="dxa"/>
            <w:vMerge w:val="restar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台</w:t>
            </w:r>
          </w:p>
        </w:tc>
      </w:tr>
      <w:tr>
        <w:tblPrEx>
          <w:tblCellMar>
            <w:top w:w="0" w:type="dxa"/>
            <w:left w:w="0" w:type="dxa"/>
            <w:bottom w:w="0" w:type="dxa"/>
            <w:right w:w="0" w:type="dxa"/>
          </w:tblCellMar>
        </w:tblPrEx>
        <w:trPr>
          <w:trHeight w:val="285" w:hRule="atLeast"/>
        </w:trPr>
        <w:tc>
          <w:tcPr>
            <w:tcW w:w="1267" w:type="dxa"/>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4817" w:type="dxa"/>
            <w:tcBorders>
              <w:top w:val="single" w:color="auto" w:sz="4" w:space="0"/>
              <w:left w:val="nil"/>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操作机构检测</w:t>
            </w:r>
          </w:p>
        </w:tc>
        <w:tc>
          <w:tcPr>
            <w:tcW w:w="1116"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c>
          <w:tcPr>
            <w:tcW w:w="1800" w:type="dxa"/>
            <w:vMerge w:val="continue"/>
            <w:tcBorders>
              <w:top w:val="single" w:color="auto" w:sz="4" w:space="0"/>
              <w:left w:val="single" w:color="000000"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1267"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w:t>
            </w:r>
          </w:p>
        </w:tc>
        <w:tc>
          <w:tcPr>
            <w:tcW w:w="4817" w:type="dxa"/>
            <w:tcBorders>
              <w:top w:val="nil"/>
              <w:left w:val="nil"/>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抽出式功能单元（抽屉）检测</w:t>
            </w:r>
          </w:p>
        </w:tc>
        <w:tc>
          <w:tcPr>
            <w:tcW w:w="1116"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c>
          <w:tcPr>
            <w:tcW w:w="1800" w:type="dxa"/>
            <w:vMerge w:val="continue"/>
            <w:tcBorders>
              <w:top w:val="single" w:color="auto" w:sz="4" w:space="0"/>
              <w:left w:val="single" w:color="000000"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1267"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w:t>
            </w:r>
          </w:p>
        </w:tc>
        <w:tc>
          <w:tcPr>
            <w:tcW w:w="4817" w:type="dxa"/>
            <w:tcBorders>
              <w:top w:val="nil"/>
              <w:left w:val="nil"/>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联锁功能试验</w:t>
            </w:r>
          </w:p>
        </w:tc>
        <w:tc>
          <w:tcPr>
            <w:tcW w:w="1116"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c>
          <w:tcPr>
            <w:tcW w:w="1800" w:type="dxa"/>
            <w:vMerge w:val="continue"/>
            <w:tcBorders>
              <w:top w:val="single" w:color="auto" w:sz="4" w:space="0"/>
              <w:left w:val="single" w:color="000000"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r>
      <w:tr>
        <w:tblPrEx>
          <w:tblCellMar>
            <w:top w:w="0" w:type="dxa"/>
            <w:left w:w="0" w:type="dxa"/>
            <w:bottom w:w="0" w:type="dxa"/>
            <w:right w:w="0" w:type="dxa"/>
          </w:tblCellMar>
        </w:tblPrEx>
        <w:trPr>
          <w:trHeight w:val="285" w:hRule="atLeast"/>
        </w:trPr>
        <w:tc>
          <w:tcPr>
            <w:tcW w:w="1267"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w:t>
            </w:r>
          </w:p>
        </w:tc>
        <w:tc>
          <w:tcPr>
            <w:tcW w:w="4817" w:type="dxa"/>
            <w:tcBorders>
              <w:top w:val="nil"/>
              <w:left w:val="nil"/>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绝缘电阻试验</w:t>
            </w:r>
          </w:p>
        </w:tc>
        <w:tc>
          <w:tcPr>
            <w:tcW w:w="1116"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c>
          <w:tcPr>
            <w:tcW w:w="1800" w:type="dxa"/>
            <w:vMerge w:val="continue"/>
            <w:tcBorders>
              <w:top w:val="single" w:color="auto" w:sz="4" w:space="0"/>
              <w:left w:val="single" w:color="000000"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r>
      <w:tr>
        <w:tblPrEx>
          <w:tblCellMar>
            <w:top w:w="0" w:type="dxa"/>
            <w:left w:w="0" w:type="dxa"/>
            <w:bottom w:w="0" w:type="dxa"/>
            <w:right w:w="0" w:type="dxa"/>
          </w:tblCellMar>
        </w:tblPrEx>
        <w:trPr>
          <w:trHeight w:val="285" w:hRule="atLeast"/>
        </w:trPr>
        <w:tc>
          <w:tcPr>
            <w:tcW w:w="1267"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w:t>
            </w:r>
          </w:p>
        </w:tc>
        <w:tc>
          <w:tcPr>
            <w:tcW w:w="4817" w:type="dxa"/>
            <w:tcBorders>
              <w:top w:val="nil"/>
              <w:left w:val="nil"/>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接地电阻试验</w:t>
            </w:r>
          </w:p>
        </w:tc>
        <w:tc>
          <w:tcPr>
            <w:tcW w:w="1116"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c>
          <w:tcPr>
            <w:tcW w:w="1800" w:type="dxa"/>
            <w:vMerge w:val="continue"/>
            <w:tcBorders>
              <w:top w:val="single" w:color="auto" w:sz="4" w:space="0"/>
              <w:left w:val="single" w:color="000000"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1267"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w:t>
            </w:r>
          </w:p>
        </w:tc>
        <w:tc>
          <w:tcPr>
            <w:tcW w:w="4817" w:type="dxa"/>
            <w:tcBorders>
              <w:top w:val="nil"/>
              <w:left w:val="nil"/>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设备内外除尘</w:t>
            </w:r>
          </w:p>
        </w:tc>
        <w:tc>
          <w:tcPr>
            <w:tcW w:w="1116"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c>
          <w:tcPr>
            <w:tcW w:w="1800" w:type="dxa"/>
            <w:vMerge w:val="continue"/>
            <w:tcBorders>
              <w:top w:val="single" w:color="auto" w:sz="4" w:space="0"/>
              <w:left w:val="single" w:color="000000"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1267"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6</w:t>
            </w:r>
          </w:p>
        </w:tc>
        <w:tc>
          <w:tcPr>
            <w:tcW w:w="4817" w:type="dxa"/>
            <w:tcBorders>
              <w:top w:val="nil"/>
              <w:left w:val="nil"/>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200KW柴油发电机组维护保养</w:t>
            </w:r>
          </w:p>
        </w:tc>
        <w:tc>
          <w:tcPr>
            <w:tcW w:w="1116" w:type="dxa"/>
            <w:tcBorders>
              <w:top w:val="single" w:color="auto" w:sz="4" w:space="0"/>
              <w:left w:val="nil"/>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2</w:t>
            </w:r>
          </w:p>
        </w:tc>
        <w:tc>
          <w:tcPr>
            <w:tcW w:w="1800" w:type="dxa"/>
            <w:tcBorders>
              <w:top w:val="single" w:color="auto" w:sz="4" w:space="0"/>
              <w:left w:val="nil"/>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台</w:t>
            </w:r>
          </w:p>
        </w:tc>
      </w:tr>
      <w:tr>
        <w:tblPrEx>
          <w:shd w:val="clear" w:color="auto" w:fill="auto"/>
          <w:tblCellMar>
            <w:top w:w="0" w:type="dxa"/>
            <w:left w:w="0" w:type="dxa"/>
            <w:bottom w:w="0" w:type="dxa"/>
            <w:right w:w="0" w:type="dxa"/>
          </w:tblCellMar>
        </w:tblPrEx>
        <w:trPr>
          <w:trHeight w:val="285" w:hRule="atLeast"/>
        </w:trPr>
        <w:tc>
          <w:tcPr>
            <w:tcW w:w="1267"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7</w:t>
            </w:r>
          </w:p>
        </w:tc>
        <w:tc>
          <w:tcPr>
            <w:tcW w:w="4817" w:type="dxa"/>
            <w:tcBorders>
              <w:top w:val="nil"/>
              <w:left w:val="nil"/>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250KW柴油发电机组维护保养</w:t>
            </w:r>
          </w:p>
        </w:tc>
        <w:tc>
          <w:tcPr>
            <w:tcW w:w="1116" w:type="dxa"/>
            <w:tcBorders>
              <w:top w:val="nil"/>
              <w:left w:val="nil"/>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1</w:t>
            </w:r>
          </w:p>
        </w:tc>
        <w:tc>
          <w:tcPr>
            <w:tcW w:w="1800" w:type="dxa"/>
            <w:tcBorders>
              <w:top w:val="nil"/>
              <w:left w:val="nil"/>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台</w:t>
            </w:r>
          </w:p>
        </w:tc>
      </w:tr>
      <w:tr>
        <w:tblPrEx>
          <w:shd w:val="clear" w:color="auto" w:fill="auto"/>
          <w:tblCellMar>
            <w:top w:w="0" w:type="dxa"/>
            <w:left w:w="0" w:type="dxa"/>
            <w:bottom w:w="0" w:type="dxa"/>
            <w:right w:w="0" w:type="dxa"/>
          </w:tblCellMar>
        </w:tblPrEx>
        <w:trPr>
          <w:trHeight w:val="612" w:hRule="atLeast"/>
        </w:trPr>
        <w:tc>
          <w:tcPr>
            <w:tcW w:w="1267"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8</w:t>
            </w:r>
          </w:p>
        </w:tc>
        <w:tc>
          <w:tcPr>
            <w:tcW w:w="4817" w:type="dxa"/>
            <w:tcBorders>
              <w:top w:val="nil"/>
              <w:left w:val="nil"/>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150KW柴油发电机组维护保养</w:t>
            </w:r>
          </w:p>
        </w:tc>
        <w:tc>
          <w:tcPr>
            <w:tcW w:w="1116" w:type="dxa"/>
            <w:tcBorders>
              <w:top w:val="nil"/>
              <w:left w:val="nil"/>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2</w:t>
            </w:r>
          </w:p>
        </w:tc>
        <w:tc>
          <w:tcPr>
            <w:tcW w:w="1800" w:type="dxa"/>
            <w:tcBorders>
              <w:top w:val="nil"/>
              <w:left w:val="nil"/>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台</w:t>
            </w:r>
          </w:p>
        </w:tc>
      </w:tr>
      <w:tr>
        <w:tblPrEx>
          <w:shd w:val="clear" w:color="auto" w:fill="auto"/>
          <w:tblCellMar>
            <w:top w:w="0" w:type="dxa"/>
            <w:left w:w="0" w:type="dxa"/>
            <w:bottom w:w="0" w:type="dxa"/>
            <w:right w:w="0" w:type="dxa"/>
          </w:tblCellMar>
        </w:tblPrEx>
        <w:trPr>
          <w:trHeight w:val="960" w:hRule="atLeast"/>
        </w:trPr>
        <w:tc>
          <w:tcPr>
            <w:tcW w:w="9000" w:type="dxa"/>
            <w:gridSpan w:val="4"/>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备注说明：6台变压器分别：1台400KVA和1台630KVA的油浸式（机油容量分别为210L和380L），1台315KVA、1台630KVA和2台800KVA的干式变压器。</w:t>
            </w:r>
          </w:p>
        </w:tc>
      </w:tr>
    </w:tbl>
    <w:p>
      <w:pPr>
        <w:pStyle w:val="22"/>
        <w:keepNext w:val="0"/>
        <w:keepLines w:val="0"/>
        <w:pageBreakBefore w:val="0"/>
        <w:widowControl w:val="0"/>
        <w:numPr>
          <w:ilvl w:val="0"/>
          <w:numId w:val="0"/>
        </w:numPr>
        <w:tabs>
          <w:tab w:val="left" w:pos="709"/>
          <w:tab w:val="left" w:pos="851"/>
          <w:tab w:val="left" w:pos="993"/>
          <w:tab w:val="left" w:pos="1418"/>
          <w:tab w:val="left" w:pos="1985"/>
          <w:tab w:val="left" w:pos="2160"/>
          <w:tab w:val="left" w:pos="2410"/>
          <w:tab w:val="left" w:pos="2694"/>
          <w:tab w:val="left" w:pos="3261"/>
          <w:tab w:val="left" w:pos="3544"/>
          <w:tab w:val="left" w:pos="3686"/>
        </w:tabs>
        <w:kinsoku/>
        <w:wordWrap/>
        <w:overflowPunct/>
        <w:topLinePunct w:val="0"/>
        <w:autoSpaceDE/>
        <w:autoSpaceDN/>
        <w:bidi w:val="0"/>
        <w:adjustRightInd/>
        <w:snapToGrid/>
        <w:spacing w:after="0" w:line="594" w:lineRule="exact"/>
        <w:ind w:firstLine="560" w:firstLineChars="200"/>
        <w:jc w:val="both"/>
        <w:textAlignment w:val="auto"/>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2.每</w:t>
      </w:r>
      <w:r>
        <w:rPr>
          <w:rFonts w:hint="eastAsia" w:ascii="方正仿宋_GBK" w:hAnsi="方正仿宋_GBK" w:eastAsia="方正仿宋_GBK" w:cs="方正仿宋_GBK"/>
          <w:color w:val="0070C0"/>
          <w:kern w:val="2"/>
          <w:sz w:val="28"/>
          <w:szCs w:val="28"/>
          <w:lang w:val="en-US" w:eastAsia="zh-CN" w:bidi="ar-SA"/>
        </w:rPr>
        <w:t>季度</w:t>
      </w:r>
      <w:r>
        <w:rPr>
          <w:rFonts w:hint="eastAsia" w:ascii="方正仿宋_GBK" w:hAnsi="方正仿宋_GBK" w:eastAsia="方正仿宋_GBK" w:cs="方正仿宋_GBK"/>
          <w:color w:val="auto"/>
          <w:kern w:val="2"/>
          <w:sz w:val="28"/>
          <w:szCs w:val="28"/>
          <w:lang w:val="en-US" w:eastAsia="zh-CN" w:bidi="ar-SA"/>
        </w:rPr>
        <w:t>巡视一次高压电气设备。</w:t>
      </w:r>
    </w:p>
    <w:p>
      <w:pPr>
        <w:pStyle w:val="22"/>
        <w:keepNext w:val="0"/>
        <w:keepLines w:val="0"/>
        <w:pageBreakBefore w:val="0"/>
        <w:widowControl w:val="0"/>
        <w:numPr>
          <w:ilvl w:val="0"/>
          <w:numId w:val="0"/>
        </w:numPr>
        <w:tabs>
          <w:tab w:val="left" w:pos="709"/>
          <w:tab w:val="left" w:pos="851"/>
          <w:tab w:val="left" w:pos="993"/>
          <w:tab w:val="left" w:pos="1418"/>
          <w:tab w:val="left" w:pos="1985"/>
          <w:tab w:val="left" w:pos="2160"/>
          <w:tab w:val="left" w:pos="2410"/>
          <w:tab w:val="left" w:pos="2694"/>
          <w:tab w:val="left" w:pos="3261"/>
          <w:tab w:val="left" w:pos="3544"/>
          <w:tab w:val="left" w:pos="3686"/>
        </w:tabs>
        <w:kinsoku/>
        <w:wordWrap/>
        <w:overflowPunct/>
        <w:topLinePunct w:val="0"/>
        <w:autoSpaceDE/>
        <w:autoSpaceDN/>
        <w:bidi w:val="0"/>
        <w:adjustRightInd/>
        <w:snapToGrid/>
        <w:spacing w:after="0" w:line="594" w:lineRule="exact"/>
        <w:ind w:firstLine="560" w:firstLineChars="200"/>
        <w:jc w:val="both"/>
        <w:textAlignment w:val="auto"/>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3.保障日常维修维护及消缺。</w:t>
      </w:r>
    </w:p>
    <w:p>
      <w:pPr>
        <w:pStyle w:val="22"/>
        <w:keepNext w:val="0"/>
        <w:keepLines w:val="0"/>
        <w:pageBreakBefore w:val="0"/>
        <w:widowControl w:val="0"/>
        <w:numPr>
          <w:ilvl w:val="0"/>
          <w:numId w:val="0"/>
        </w:numPr>
        <w:tabs>
          <w:tab w:val="left" w:pos="709"/>
          <w:tab w:val="left" w:pos="851"/>
          <w:tab w:val="left" w:pos="993"/>
          <w:tab w:val="left" w:pos="1418"/>
          <w:tab w:val="left" w:pos="1985"/>
          <w:tab w:val="left" w:pos="2160"/>
          <w:tab w:val="left" w:pos="2410"/>
          <w:tab w:val="left" w:pos="2694"/>
          <w:tab w:val="left" w:pos="3261"/>
          <w:tab w:val="left" w:pos="3544"/>
          <w:tab w:val="left" w:pos="3686"/>
        </w:tabs>
        <w:kinsoku/>
        <w:wordWrap/>
        <w:overflowPunct/>
        <w:topLinePunct w:val="0"/>
        <w:autoSpaceDE/>
        <w:autoSpaceDN/>
        <w:bidi w:val="0"/>
        <w:adjustRightInd/>
        <w:snapToGrid/>
        <w:spacing w:after="0" w:line="594" w:lineRule="exact"/>
        <w:ind w:firstLine="560" w:firstLineChars="200"/>
        <w:jc w:val="both"/>
        <w:textAlignment w:val="auto"/>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4.</w:t>
      </w:r>
      <w:r>
        <w:rPr>
          <w:rFonts w:hint="eastAsia" w:ascii="方正仿宋_GBK" w:hAnsi="方正仿宋_GBK" w:eastAsia="方正仿宋_GBK" w:cs="方正仿宋_GBK"/>
          <w:color w:val="0070C0"/>
          <w:kern w:val="2"/>
          <w:sz w:val="28"/>
          <w:szCs w:val="28"/>
          <w:lang w:val="en-US" w:eastAsia="zh-CN" w:bidi="ar-SA"/>
        </w:rPr>
        <w:t>服务期内</w:t>
      </w:r>
      <w:r>
        <w:rPr>
          <w:rFonts w:hint="eastAsia" w:ascii="方正仿宋_GBK" w:hAnsi="方正仿宋_GBK" w:eastAsia="方正仿宋_GBK" w:cs="方正仿宋_GBK"/>
          <w:color w:val="auto"/>
          <w:kern w:val="2"/>
          <w:sz w:val="28"/>
          <w:szCs w:val="28"/>
          <w:lang w:val="en-US" w:eastAsia="zh-CN" w:bidi="ar-SA"/>
        </w:rPr>
        <w:t>按规定对高压电气设备做预防性试验</w:t>
      </w:r>
      <w:r>
        <w:rPr>
          <w:rFonts w:hint="eastAsia" w:ascii="方正仿宋_GBK" w:hAnsi="方正仿宋_GBK" w:eastAsia="方正仿宋_GBK" w:cs="方正仿宋_GBK"/>
          <w:color w:val="0070C0"/>
          <w:kern w:val="2"/>
          <w:sz w:val="28"/>
          <w:szCs w:val="28"/>
          <w:lang w:val="en-US" w:eastAsia="zh-CN" w:bidi="ar-SA"/>
        </w:rPr>
        <w:t>一次</w:t>
      </w:r>
      <w:r>
        <w:rPr>
          <w:rFonts w:hint="eastAsia" w:ascii="方正仿宋_GBK" w:hAnsi="方正仿宋_GBK" w:eastAsia="方正仿宋_GBK" w:cs="方正仿宋_GBK"/>
          <w:color w:val="auto"/>
          <w:kern w:val="2"/>
          <w:sz w:val="28"/>
          <w:szCs w:val="28"/>
          <w:lang w:val="en-US" w:eastAsia="zh-CN" w:bidi="ar-SA"/>
        </w:rPr>
        <w:t>。</w:t>
      </w:r>
    </w:p>
    <w:p>
      <w:pPr>
        <w:pStyle w:val="22"/>
        <w:keepNext w:val="0"/>
        <w:keepLines w:val="0"/>
        <w:pageBreakBefore w:val="0"/>
        <w:widowControl w:val="0"/>
        <w:numPr>
          <w:ilvl w:val="0"/>
          <w:numId w:val="0"/>
        </w:numPr>
        <w:tabs>
          <w:tab w:val="left" w:pos="709"/>
          <w:tab w:val="left" w:pos="851"/>
          <w:tab w:val="left" w:pos="993"/>
          <w:tab w:val="left" w:pos="1418"/>
          <w:tab w:val="left" w:pos="1985"/>
          <w:tab w:val="left" w:pos="2160"/>
          <w:tab w:val="left" w:pos="2410"/>
          <w:tab w:val="left" w:pos="2694"/>
          <w:tab w:val="left" w:pos="3261"/>
          <w:tab w:val="left" w:pos="3544"/>
          <w:tab w:val="left" w:pos="3686"/>
        </w:tabs>
        <w:kinsoku/>
        <w:wordWrap/>
        <w:overflowPunct/>
        <w:topLinePunct w:val="0"/>
        <w:autoSpaceDE/>
        <w:autoSpaceDN/>
        <w:bidi w:val="0"/>
        <w:adjustRightInd/>
        <w:snapToGrid/>
        <w:spacing w:after="0" w:line="594" w:lineRule="exact"/>
        <w:ind w:firstLine="560" w:firstLineChars="200"/>
        <w:jc w:val="both"/>
        <w:textAlignment w:val="auto"/>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5.</w:t>
      </w:r>
      <w:r>
        <w:rPr>
          <w:rFonts w:hint="eastAsia" w:ascii="方正仿宋_GBK" w:hAnsi="方正仿宋_GBK" w:eastAsia="方正仿宋_GBK" w:cs="方正仿宋_GBK"/>
          <w:color w:val="0070C0"/>
          <w:kern w:val="2"/>
          <w:sz w:val="28"/>
          <w:szCs w:val="28"/>
          <w:lang w:val="en-US" w:eastAsia="zh-CN" w:bidi="ar-SA"/>
        </w:rPr>
        <w:t>服务期内</w:t>
      </w:r>
      <w:r>
        <w:rPr>
          <w:rFonts w:hint="eastAsia" w:ascii="方正仿宋_GBK" w:hAnsi="方正仿宋_GBK" w:eastAsia="方正仿宋_GBK" w:cs="方正仿宋_GBK"/>
          <w:color w:val="auto"/>
          <w:kern w:val="2"/>
          <w:sz w:val="28"/>
          <w:szCs w:val="28"/>
          <w:lang w:val="en-US" w:eastAsia="zh-CN" w:bidi="ar-SA"/>
        </w:rPr>
        <w:t>按规定对继电保护及自动装置定期校验</w:t>
      </w:r>
      <w:r>
        <w:rPr>
          <w:rFonts w:hint="eastAsia" w:ascii="方正仿宋_GBK" w:hAnsi="方正仿宋_GBK" w:eastAsia="方正仿宋_GBK" w:cs="方正仿宋_GBK"/>
          <w:color w:val="0070C0"/>
          <w:kern w:val="2"/>
          <w:sz w:val="28"/>
          <w:szCs w:val="28"/>
          <w:lang w:val="en-US" w:eastAsia="zh-CN" w:bidi="ar-SA"/>
        </w:rPr>
        <w:t>一次</w:t>
      </w:r>
      <w:r>
        <w:rPr>
          <w:rFonts w:hint="eastAsia" w:ascii="方正仿宋_GBK" w:hAnsi="方正仿宋_GBK" w:eastAsia="方正仿宋_GBK" w:cs="方正仿宋_GBK"/>
          <w:color w:val="auto"/>
          <w:kern w:val="2"/>
          <w:sz w:val="28"/>
          <w:szCs w:val="28"/>
          <w:lang w:val="en-US" w:eastAsia="zh-CN" w:bidi="ar-SA"/>
        </w:rPr>
        <w:t>。</w:t>
      </w:r>
    </w:p>
    <w:p>
      <w:pPr>
        <w:pStyle w:val="22"/>
        <w:keepNext w:val="0"/>
        <w:keepLines w:val="0"/>
        <w:pageBreakBefore w:val="0"/>
        <w:widowControl w:val="0"/>
        <w:numPr>
          <w:ilvl w:val="0"/>
          <w:numId w:val="0"/>
        </w:numPr>
        <w:tabs>
          <w:tab w:val="left" w:pos="709"/>
          <w:tab w:val="left" w:pos="851"/>
          <w:tab w:val="left" w:pos="993"/>
          <w:tab w:val="left" w:pos="1418"/>
          <w:tab w:val="left" w:pos="1985"/>
          <w:tab w:val="left" w:pos="2160"/>
          <w:tab w:val="left" w:pos="2410"/>
          <w:tab w:val="left" w:pos="2694"/>
          <w:tab w:val="left" w:pos="3261"/>
          <w:tab w:val="left" w:pos="3544"/>
          <w:tab w:val="left" w:pos="3686"/>
        </w:tabs>
        <w:kinsoku/>
        <w:wordWrap/>
        <w:overflowPunct/>
        <w:topLinePunct w:val="0"/>
        <w:autoSpaceDE/>
        <w:autoSpaceDN/>
        <w:bidi w:val="0"/>
        <w:adjustRightInd/>
        <w:snapToGrid/>
        <w:spacing w:after="0" w:line="594" w:lineRule="exact"/>
        <w:ind w:firstLine="560" w:firstLineChars="200"/>
        <w:jc w:val="both"/>
        <w:textAlignment w:val="auto"/>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6.</w:t>
      </w:r>
      <w:r>
        <w:rPr>
          <w:rFonts w:hint="eastAsia" w:ascii="方正仿宋_GBK" w:hAnsi="方正仿宋_GBK" w:eastAsia="方正仿宋_GBK" w:cs="方正仿宋_GBK"/>
          <w:color w:val="0070C0"/>
          <w:kern w:val="2"/>
          <w:sz w:val="28"/>
          <w:szCs w:val="28"/>
          <w:lang w:val="en-US" w:eastAsia="zh-CN" w:bidi="ar-SA"/>
        </w:rPr>
        <w:t>服务期内对</w:t>
      </w:r>
      <w:r>
        <w:rPr>
          <w:rFonts w:hint="eastAsia" w:ascii="方正仿宋_GBK" w:hAnsi="方正仿宋_GBK" w:eastAsia="方正仿宋_GBK" w:cs="方正仿宋_GBK"/>
          <w:color w:val="auto"/>
          <w:kern w:val="2"/>
          <w:sz w:val="28"/>
          <w:szCs w:val="28"/>
          <w:lang w:val="en-US" w:eastAsia="zh-CN" w:bidi="ar-SA"/>
        </w:rPr>
        <w:t>绝缘工具校验</w:t>
      </w:r>
      <w:r>
        <w:rPr>
          <w:rFonts w:hint="eastAsia" w:ascii="方正仿宋_GBK" w:hAnsi="方正仿宋_GBK" w:eastAsia="方正仿宋_GBK" w:cs="方正仿宋_GBK"/>
          <w:color w:val="0070C0"/>
          <w:kern w:val="2"/>
          <w:sz w:val="28"/>
          <w:szCs w:val="28"/>
          <w:lang w:val="en-US" w:eastAsia="zh-CN" w:bidi="ar-SA"/>
        </w:rPr>
        <w:t>一次</w:t>
      </w:r>
      <w:r>
        <w:rPr>
          <w:rFonts w:hint="eastAsia" w:ascii="方正仿宋_GBK" w:hAnsi="方正仿宋_GBK" w:eastAsia="方正仿宋_GBK" w:cs="方正仿宋_GBK"/>
          <w:color w:val="auto"/>
          <w:kern w:val="2"/>
          <w:sz w:val="28"/>
          <w:szCs w:val="28"/>
          <w:lang w:val="en-US" w:eastAsia="zh-CN" w:bidi="ar-SA"/>
        </w:rPr>
        <w:t>。</w:t>
      </w:r>
    </w:p>
    <w:p>
      <w:pPr>
        <w:pStyle w:val="22"/>
        <w:keepNext w:val="0"/>
        <w:keepLines w:val="0"/>
        <w:pageBreakBefore w:val="0"/>
        <w:widowControl w:val="0"/>
        <w:numPr>
          <w:ilvl w:val="0"/>
          <w:numId w:val="0"/>
        </w:numPr>
        <w:tabs>
          <w:tab w:val="left" w:pos="709"/>
          <w:tab w:val="left" w:pos="851"/>
          <w:tab w:val="left" w:pos="993"/>
          <w:tab w:val="left" w:pos="1418"/>
          <w:tab w:val="left" w:pos="1985"/>
          <w:tab w:val="left" w:pos="2160"/>
          <w:tab w:val="left" w:pos="2410"/>
          <w:tab w:val="left" w:pos="2694"/>
          <w:tab w:val="left" w:pos="3261"/>
          <w:tab w:val="left" w:pos="3544"/>
          <w:tab w:val="left" w:pos="3686"/>
        </w:tabs>
        <w:kinsoku/>
        <w:wordWrap/>
        <w:overflowPunct/>
        <w:topLinePunct w:val="0"/>
        <w:autoSpaceDE/>
        <w:autoSpaceDN/>
        <w:bidi w:val="0"/>
        <w:adjustRightInd/>
        <w:snapToGrid/>
        <w:spacing w:after="0" w:line="594" w:lineRule="exact"/>
        <w:ind w:firstLine="560" w:firstLineChars="200"/>
        <w:jc w:val="both"/>
        <w:textAlignment w:val="auto"/>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7.</w:t>
      </w:r>
      <w:r>
        <w:rPr>
          <w:rFonts w:hint="eastAsia" w:ascii="方正仿宋_GBK" w:hAnsi="方正仿宋_GBK" w:eastAsia="方正仿宋_GBK" w:cs="方正仿宋_GBK"/>
          <w:color w:val="0070C0"/>
          <w:kern w:val="2"/>
          <w:sz w:val="28"/>
          <w:szCs w:val="28"/>
          <w:lang w:val="en-US" w:eastAsia="zh-CN" w:bidi="ar-SA"/>
        </w:rPr>
        <w:t>服务期内</w:t>
      </w:r>
      <w:r>
        <w:rPr>
          <w:rFonts w:hint="eastAsia" w:ascii="方正仿宋_GBK" w:hAnsi="方正仿宋_GBK" w:eastAsia="方正仿宋_GBK" w:cs="方正仿宋_GBK"/>
          <w:color w:val="auto"/>
          <w:kern w:val="2"/>
          <w:sz w:val="28"/>
          <w:szCs w:val="28"/>
          <w:lang w:val="en-US" w:eastAsia="zh-CN" w:bidi="ar-SA"/>
        </w:rPr>
        <w:t>按规定做接地电阻测试</w:t>
      </w:r>
      <w:r>
        <w:rPr>
          <w:rFonts w:hint="eastAsia" w:ascii="方正仿宋_GBK" w:hAnsi="方正仿宋_GBK" w:eastAsia="方正仿宋_GBK" w:cs="方正仿宋_GBK"/>
          <w:color w:val="0070C0"/>
          <w:kern w:val="2"/>
          <w:sz w:val="28"/>
          <w:szCs w:val="28"/>
          <w:lang w:val="en-US" w:eastAsia="zh-CN" w:bidi="ar-SA"/>
        </w:rPr>
        <w:t>一次</w:t>
      </w:r>
      <w:r>
        <w:rPr>
          <w:rFonts w:hint="eastAsia" w:ascii="方正仿宋_GBK" w:hAnsi="方正仿宋_GBK" w:eastAsia="方正仿宋_GBK" w:cs="方正仿宋_GBK"/>
          <w:color w:val="auto"/>
          <w:kern w:val="2"/>
          <w:sz w:val="28"/>
          <w:szCs w:val="28"/>
          <w:lang w:val="en-US" w:eastAsia="zh-CN" w:bidi="ar-SA"/>
        </w:rPr>
        <w:t>。</w:t>
      </w:r>
    </w:p>
    <w:p>
      <w:pPr>
        <w:pStyle w:val="22"/>
        <w:keepNext w:val="0"/>
        <w:keepLines w:val="0"/>
        <w:pageBreakBefore w:val="0"/>
        <w:widowControl w:val="0"/>
        <w:numPr>
          <w:ilvl w:val="0"/>
          <w:numId w:val="0"/>
        </w:numPr>
        <w:tabs>
          <w:tab w:val="left" w:pos="709"/>
          <w:tab w:val="left" w:pos="851"/>
          <w:tab w:val="left" w:pos="993"/>
          <w:tab w:val="left" w:pos="1418"/>
          <w:tab w:val="left" w:pos="1985"/>
          <w:tab w:val="left" w:pos="2160"/>
          <w:tab w:val="left" w:pos="2410"/>
          <w:tab w:val="left" w:pos="2694"/>
          <w:tab w:val="left" w:pos="3261"/>
          <w:tab w:val="left" w:pos="3544"/>
          <w:tab w:val="left" w:pos="3686"/>
        </w:tabs>
        <w:kinsoku/>
        <w:wordWrap/>
        <w:overflowPunct/>
        <w:topLinePunct w:val="0"/>
        <w:autoSpaceDE/>
        <w:autoSpaceDN/>
        <w:bidi w:val="0"/>
        <w:adjustRightInd/>
        <w:snapToGrid/>
        <w:spacing w:after="0" w:line="594" w:lineRule="exact"/>
        <w:ind w:firstLine="560" w:firstLineChars="200"/>
        <w:jc w:val="both"/>
        <w:textAlignment w:val="auto"/>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8.凡更换设备本体费用由采购人承担，消耗性材料（如指示灯、螺丝等）年累计金额在</w:t>
      </w:r>
      <w:r>
        <w:rPr>
          <w:rFonts w:hint="eastAsia" w:ascii="方正仿宋_GBK" w:hAnsi="方正仿宋_GBK" w:eastAsia="方正仿宋_GBK" w:cs="方正仿宋_GBK"/>
          <w:color w:val="0070C0"/>
          <w:kern w:val="2"/>
          <w:sz w:val="28"/>
          <w:szCs w:val="28"/>
          <w:lang w:val="en-US" w:eastAsia="zh-CN" w:bidi="ar-SA"/>
        </w:rPr>
        <w:t>200</w:t>
      </w:r>
      <w:r>
        <w:rPr>
          <w:rFonts w:hint="eastAsia" w:ascii="方正仿宋_GBK" w:hAnsi="方正仿宋_GBK" w:eastAsia="方正仿宋_GBK" w:cs="方正仿宋_GBK"/>
          <w:color w:val="auto"/>
          <w:kern w:val="2"/>
          <w:sz w:val="28"/>
          <w:szCs w:val="28"/>
          <w:lang w:val="en-US" w:eastAsia="zh-CN" w:bidi="ar-SA"/>
        </w:rPr>
        <w:t>元以下由乙方承担。</w:t>
      </w:r>
    </w:p>
    <w:p>
      <w:pPr>
        <w:pStyle w:val="22"/>
        <w:keepNext w:val="0"/>
        <w:keepLines w:val="0"/>
        <w:pageBreakBefore w:val="0"/>
        <w:widowControl w:val="0"/>
        <w:numPr>
          <w:ilvl w:val="0"/>
          <w:numId w:val="0"/>
        </w:numPr>
        <w:tabs>
          <w:tab w:val="left" w:pos="709"/>
          <w:tab w:val="left" w:pos="851"/>
          <w:tab w:val="left" w:pos="993"/>
          <w:tab w:val="left" w:pos="1418"/>
          <w:tab w:val="left" w:pos="1985"/>
          <w:tab w:val="left" w:pos="2160"/>
          <w:tab w:val="left" w:pos="2410"/>
          <w:tab w:val="left" w:pos="2694"/>
          <w:tab w:val="left" w:pos="3261"/>
          <w:tab w:val="left" w:pos="3544"/>
          <w:tab w:val="left" w:pos="3686"/>
        </w:tabs>
        <w:kinsoku/>
        <w:wordWrap/>
        <w:overflowPunct/>
        <w:topLinePunct w:val="0"/>
        <w:autoSpaceDE/>
        <w:autoSpaceDN/>
        <w:bidi w:val="0"/>
        <w:adjustRightInd/>
        <w:snapToGrid/>
        <w:spacing w:after="0" w:line="594" w:lineRule="exact"/>
        <w:ind w:firstLine="560" w:firstLineChars="200"/>
        <w:jc w:val="both"/>
        <w:textAlignment w:val="auto"/>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9.供应商工作人员应具有国家相关部门颁发的有效证件，并持证上岗；在学校的设备场所开展维护工作时应自觉遵守采购人的相关规章制度。</w:t>
      </w:r>
    </w:p>
    <w:p>
      <w:pPr>
        <w:pStyle w:val="22"/>
        <w:keepNext w:val="0"/>
        <w:keepLines w:val="0"/>
        <w:pageBreakBefore w:val="0"/>
        <w:widowControl w:val="0"/>
        <w:numPr>
          <w:ilvl w:val="0"/>
          <w:numId w:val="0"/>
        </w:numPr>
        <w:tabs>
          <w:tab w:val="left" w:pos="709"/>
          <w:tab w:val="left" w:pos="851"/>
          <w:tab w:val="left" w:pos="993"/>
          <w:tab w:val="left" w:pos="1418"/>
          <w:tab w:val="left" w:pos="1985"/>
          <w:tab w:val="left" w:pos="2160"/>
          <w:tab w:val="left" w:pos="2410"/>
          <w:tab w:val="left" w:pos="2694"/>
          <w:tab w:val="left" w:pos="3261"/>
          <w:tab w:val="left" w:pos="3544"/>
          <w:tab w:val="left" w:pos="3686"/>
        </w:tabs>
        <w:kinsoku/>
        <w:wordWrap/>
        <w:overflowPunct/>
        <w:topLinePunct w:val="0"/>
        <w:autoSpaceDE/>
        <w:autoSpaceDN/>
        <w:bidi w:val="0"/>
        <w:adjustRightInd/>
        <w:snapToGrid/>
        <w:spacing w:after="0" w:line="594" w:lineRule="exact"/>
        <w:ind w:firstLine="560" w:firstLineChars="200"/>
        <w:jc w:val="both"/>
        <w:textAlignment w:val="auto"/>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10.供应商在接手工作界面中必须严格贯彻执行电力安全工作规定，凡违反，造成人员伤亡，由乙方自行负责。</w:t>
      </w:r>
    </w:p>
    <w:p>
      <w:pPr>
        <w:pStyle w:val="22"/>
        <w:keepNext w:val="0"/>
        <w:keepLines w:val="0"/>
        <w:pageBreakBefore w:val="0"/>
        <w:widowControl w:val="0"/>
        <w:numPr>
          <w:ilvl w:val="0"/>
          <w:numId w:val="0"/>
        </w:numPr>
        <w:tabs>
          <w:tab w:val="left" w:pos="709"/>
          <w:tab w:val="left" w:pos="851"/>
          <w:tab w:val="left" w:pos="993"/>
          <w:tab w:val="left" w:pos="1418"/>
          <w:tab w:val="left" w:pos="1985"/>
          <w:tab w:val="left" w:pos="2160"/>
          <w:tab w:val="left" w:pos="2410"/>
          <w:tab w:val="left" w:pos="2694"/>
          <w:tab w:val="left" w:pos="3261"/>
          <w:tab w:val="left" w:pos="3544"/>
          <w:tab w:val="left" w:pos="3686"/>
        </w:tabs>
        <w:kinsoku/>
        <w:wordWrap/>
        <w:overflowPunct/>
        <w:topLinePunct w:val="0"/>
        <w:autoSpaceDE/>
        <w:autoSpaceDN/>
        <w:bidi w:val="0"/>
        <w:adjustRightInd/>
        <w:snapToGrid/>
        <w:spacing w:after="0" w:line="594" w:lineRule="exact"/>
        <w:ind w:firstLine="560" w:firstLineChars="200"/>
        <w:jc w:val="both"/>
        <w:textAlignment w:val="auto"/>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11.供应商在工作过程中，凡因工作不慎造成学校直接损失，由供应商承担。</w:t>
      </w:r>
    </w:p>
    <w:p>
      <w:pPr>
        <w:pStyle w:val="22"/>
        <w:keepNext w:val="0"/>
        <w:keepLines w:val="0"/>
        <w:pageBreakBefore w:val="0"/>
        <w:widowControl w:val="0"/>
        <w:numPr>
          <w:ilvl w:val="0"/>
          <w:numId w:val="0"/>
        </w:numPr>
        <w:tabs>
          <w:tab w:val="left" w:pos="709"/>
          <w:tab w:val="left" w:pos="851"/>
          <w:tab w:val="left" w:pos="993"/>
          <w:tab w:val="left" w:pos="1418"/>
          <w:tab w:val="left" w:pos="1985"/>
          <w:tab w:val="left" w:pos="2160"/>
          <w:tab w:val="left" w:pos="2410"/>
          <w:tab w:val="left" w:pos="2694"/>
          <w:tab w:val="left" w:pos="3261"/>
          <w:tab w:val="left" w:pos="3544"/>
          <w:tab w:val="left" w:pos="3686"/>
        </w:tabs>
        <w:kinsoku/>
        <w:wordWrap/>
        <w:overflowPunct/>
        <w:topLinePunct w:val="0"/>
        <w:autoSpaceDE/>
        <w:autoSpaceDN/>
        <w:bidi w:val="0"/>
        <w:adjustRightInd/>
        <w:snapToGrid/>
        <w:spacing w:after="0" w:line="594" w:lineRule="exact"/>
        <w:ind w:firstLine="560" w:firstLineChars="200"/>
        <w:jc w:val="both"/>
        <w:textAlignment w:val="auto"/>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12.由供应商在负责拟定工作计划，计划中的三大措施，包含施工方案的技术措施和特殊安全措施，由学校审定签字后方可实施。</w:t>
      </w:r>
    </w:p>
    <w:p>
      <w:pPr>
        <w:pStyle w:val="22"/>
        <w:keepNext w:val="0"/>
        <w:keepLines w:val="0"/>
        <w:pageBreakBefore w:val="0"/>
        <w:widowControl w:val="0"/>
        <w:numPr>
          <w:ilvl w:val="0"/>
          <w:numId w:val="0"/>
        </w:numPr>
        <w:tabs>
          <w:tab w:val="left" w:pos="709"/>
          <w:tab w:val="left" w:pos="851"/>
          <w:tab w:val="left" w:pos="993"/>
          <w:tab w:val="left" w:pos="1418"/>
          <w:tab w:val="left" w:pos="1985"/>
          <w:tab w:val="left" w:pos="2160"/>
          <w:tab w:val="left" w:pos="2410"/>
          <w:tab w:val="left" w:pos="2694"/>
          <w:tab w:val="left" w:pos="3261"/>
          <w:tab w:val="left" w:pos="3544"/>
          <w:tab w:val="left" w:pos="3686"/>
        </w:tabs>
        <w:kinsoku/>
        <w:wordWrap/>
        <w:overflowPunct/>
        <w:topLinePunct w:val="0"/>
        <w:autoSpaceDE/>
        <w:autoSpaceDN/>
        <w:bidi w:val="0"/>
        <w:adjustRightInd/>
        <w:snapToGrid/>
        <w:spacing w:after="0" w:line="594" w:lineRule="exact"/>
        <w:ind w:firstLine="560" w:firstLineChars="200"/>
        <w:jc w:val="both"/>
        <w:textAlignment w:val="auto"/>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13.在接到学校代维护设备出现故障的通知后，供应商应优先安排人员赶往现场进行检查处理。特殊情况下（如遇狂风暴雨、雷电等自然因素，或需要更换主体设备，材料暂缺以及需大面积停电处理等）无法正常进行检修工作时，供应商应向学校说明情况，并采取积极措施，尽快恢复学校的正常供电，以保证不会因电力设备故障导致严重影响学校正常供电。</w:t>
      </w:r>
    </w:p>
    <w:p>
      <w:pPr>
        <w:pStyle w:val="22"/>
        <w:keepNext w:val="0"/>
        <w:keepLines w:val="0"/>
        <w:pageBreakBefore w:val="0"/>
        <w:widowControl w:val="0"/>
        <w:numPr>
          <w:ilvl w:val="0"/>
          <w:numId w:val="0"/>
        </w:numPr>
        <w:tabs>
          <w:tab w:val="left" w:pos="709"/>
          <w:tab w:val="left" w:pos="851"/>
          <w:tab w:val="left" w:pos="993"/>
          <w:tab w:val="left" w:pos="1418"/>
          <w:tab w:val="left" w:pos="1985"/>
          <w:tab w:val="left" w:pos="2160"/>
          <w:tab w:val="left" w:pos="2410"/>
          <w:tab w:val="left" w:pos="2694"/>
          <w:tab w:val="left" w:pos="3261"/>
          <w:tab w:val="left" w:pos="3544"/>
          <w:tab w:val="left" w:pos="3686"/>
        </w:tabs>
        <w:kinsoku/>
        <w:wordWrap/>
        <w:overflowPunct/>
        <w:topLinePunct w:val="0"/>
        <w:autoSpaceDE/>
        <w:autoSpaceDN/>
        <w:bidi w:val="0"/>
        <w:adjustRightInd/>
        <w:snapToGrid/>
        <w:spacing w:after="0" w:line="594" w:lineRule="exact"/>
        <w:ind w:firstLine="560" w:firstLineChars="200"/>
        <w:jc w:val="both"/>
        <w:textAlignment w:val="auto"/>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14.在巡视过</w:t>
      </w:r>
      <w:r>
        <w:rPr>
          <w:rFonts w:hint="eastAsia" w:ascii="方正仿宋_GBK" w:hAnsi="方正仿宋_GBK" w:eastAsia="方正仿宋_GBK" w:cs="方正仿宋_GBK"/>
          <w:color w:val="auto"/>
          <w:kern w:val="2"/>
          <w:sz w:val="28"/>
          <w:szCs w:val="28"/>
          <w:lang w:val="en-US" w:eastAsia="zh-CN" w:bidi="ar-SA"/>
        </w:rPr>
        <w:t>程中，发现合同约定的范围内的设备周围存在安全隐患，应及时以书面形式告知学校方，并积极协助学校消除隐患。供应商在完成预试后十天内（除节、假日外）将报告送给用户。</w:t>
      </w:r>
    </w:p>
    <w:p>
      <w:pPr>
        <w:pStyle w:val="22"/>
        <w:keepNext w:val="0"/>
        <w:keepLines w:val="0"/>
        <w:pageBreakBefore w:val="0"/>
        <w:widowControl w:val="0"/>
        <w:numPr>
          <w:ilvl w:val="0"/>
          <w:numId w:val="0"/>
        </w:numPr>
        <w:tabs>
          <w:tab w:val="left" w:pos="709"/>
          <w:tab w:val="left" w:pos="851"/>
          <w:tab w:val="left" w:pos="993"/>
          <w:tab w:val="left" w:pos="1418"/>
          <w:tab w:val="left" w:pos="1985"/>
          <w:tab w:val="left" w:pos="2160"/>
          <w:tab w:val="left" w:pos="2410"/>
          <w:tab w:val="left" w:pos="2694"/>
          <w:tab w:val="left" w:pos="3261"/>
          <w:tab w:val="left" w:pos="3544"/>
          <w:tab w:val="left" w:pos="3686"/>
        </w:tabs>
        <w:kinsoku/>
        <w:wordWrap/>
        <w:overflowPunct/>
        <w:topLinePunct w:val="0"/>
        <w:autoSpaceDE/>
        <w:autoSpaceDN/>
        <w:bidi w:val="0"/>
        <w:adjustRightInd/>
        <w:snapToGrid/>
        <w:spacing w:after="0" w:line="594" w:lineRule="exact"/>
        <w:ind w:firstLine="560" w:firstLineChars="200"/>
        <w:jc w:val="both"/>
        <w:textAlignment w:val="auto"/>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15.对学校提供使用的维护工具应爱护使用，若在使用过程中出现损坏、丢失，由供应商负责赔偿。</w:t>
      </w:r>
    </w:p>
    <w:p>
      <w:pPr>
        <w:pStyle w:val="22"/>
        <w:keepNext w:val="0"/>
        <w:keepLines w:val="0"/>
        <w:pageBreakBefore w:val="0"/>
        <w:widowControl w:val="0"/>
        <w:numPr>
          <w:ilvl w:val="0"/>
          <w:numId w:val="0"/>
        </w:numPr>
        <w:tabs>
          <w:tab w:val="left" w:pos="709"/>
          <w:tab w:val="left" w:pos="851"/>
          <w:tab w:val="left" w:pos="993"/>
          <w:tab w:val="left" w:pos="1418"/>
          <w:tab w:val="left" w:pos="1985"/>
          <w:tab w:val="left" w:pos="2160"/>
          <w:tab w:val="left" w:pos="2410"/>
          <w:tab w:val="left" w:pos="2694"/>
          <w:tab w:val="left" w:pos="3261"/>
          <w:tab w:val="left" w:pos="3544"/>
          <w:tab w:val="left" w:pos="3686"/>
        </w:tabs>
        <w:kinsoku/>
        <w:wordWrap/>
        <w:overflowPunct/>
        <w:topLinePunct w:val="0"/>
        <w:autoSpaceDE/>
        <w:autoSpaceDN/>
        <w:bidi w:val="0"/>
        <w:adjustRightInd/>
        <w:snapToGrid/>
        <w:spacing w:after="0" w:line="594" w:lineRule="exact"/>
        <w:ind w:firstLine="560" w:firstLineChars="200"/>
        <w:jc w:val="both"/>
        <w:textAlignment w:val="auto"/>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16.在巡视、检修、消缺过程中，因供应商未遵守相关规程，操作不当，给学校设备造成损失的，由供应商承担相应责任。</w:t>
      </w:r>
    </w:p>
    <w:p>
      <w:pPr>
        <w:pStyle w:val="22"/>
        <w:keepNext w:val="0"/>
        <w:keepLines w:val="0"/>
        <w:pageBreakBefore w:val="0"/>
        <w:widowControl w:val="0"/>
        <w:numPr>
          <w:ilvl w:val="0"/>
          <w:numId w:val="0"/>
        </w:numPr>
        <w:tabs>
          <w:tab w:val="left" w:pos="709"/>
          <w:tab w:val="left" w:pos="851"/>
          <w:tab w:val="left" w:pos="993"/>
          <w:tab w:val="left" w:pos="1418"/>
          <w:tab w:val="left" w:pos="1985"/>
          <w:tab w:val="left" w:pos="2160"/>
          <w:tab w:val="left" w:pos="2410"/>
          <w:tab w:val="left" w:pos="2694"/>
          <w:tab w:val="left" w:pos="3261"/>
          <w:tab w:val="left" w:pos="3544"/>
          <w:tab w:val="left" w:pos="3686"/>
        </w:tabs>
        <w:kinsoku/>
        <w:wordWrap/>
        <w:overflowPunct/>
        <w:topLinePunct w:val="0"/>
        <w:autoSpaceDE/>
        <w:autoSpaceDN/>
        <w:bidi w:val="0"/>
        <w:adjustRightInd/>
        <w:snapToGrid/>
        <w:spacing w:after="0" w:line="594" w:lineRule="exact"/>
        <w:ind w:firstLine="560" w:firstLineChars="200"/>
        <w:jc w:val="both"/>
        <w:textAlignment w:val="auto"/>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17.供应商的巡视、检修工作不少于两人，遵守学校的规章制度，学校有依制度进行管理的权利；每次巡视、检修完毕后，供应商人员应按要求出具巡视记录和检修报告，巡视记录应当详细记载巡视时间、巡视人、所巡视单位、设备运行情况、有无缺陷等内容，并由双方人员签字确认。巡视、检修工作应当有双方人员在场。巡视记录一式两份，双方各执一份。</w:t>
      </w:r>
    </w:p>
    <w:p>
      <w:pPr>
        <w:pageBreakBefore w:val="0"/>
        <w:widowControl w:val="0"/>
        <w:kinsoku/>
        <w:wordWrap/>
        <w:overflowPunct/>
        <w:topLinePunct w:val="0"/>
        <w:autoSpaceDE/>
        <w:autoSpaceDN/>
        <w:bidi w:val="0"/>
        <w:adjustRightInd/>
        <w:snapToGrid/>
        <w:spacing w:line="594" w:lineRule="exact"/>
        <w:textAlignment w:val="auto"/>
        <w:rPr>
          <w:rFonts w:hint="default" w:ascii="方正黑体_GBK" w:hAnsi="方正黑体_GBK" w:eastAsia="方正黑体_GBK" w:cs="方正黑体_GBK"/>
          <w:b w:val="0"/>
          <w:bCs/>
          <w:kern w:val="2"/>
          <w:sz w:val="32"/>
          <w:szCs w:val="32"/>
          <w:lang w:val="en-US" w:eastAsia="zh-CN" w:bidi="ar-SA"/>
        </w:rPr>
      </w:pPr>
      <w:r>
        <w:rPr>
          <w:rFonts w:hint="eastAsia" w:ascii="方正黑体_GBK" w:hAnsi="方正黑体_GBK" w:eastAsia="方正黑体_GBK" w:cs="方正黑体_GBK"/>
          <w:b w:val="0"/>
          <w:bCs/>
          <w:kern w:val="2"/>
          <w:sz w:val="32"/>
          <w:szCs w:val="32"/>
          <w:lang w:val="en-US" w:eastAsia="zh-CN" w:bidi="ar-SA"/>
        </w:rPr>
        <w:t>二、商务要求</w:t>
      </w:r>
    </w:p>
    <w:p>
      <w:pPr>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方正楷体_GBK" w:hAnsi="方正楷体_GBK" w:eastAsia="方正楷体_GBK" w:cs="方正楷体_GBK"/>
          <w:color w:val="auto"/>
          <w:sz w:val="28"/>
          <w:szCs w:val="28"/>
          <w:lang w:val="en-US" w:eastAsia="zh-CN"/>
        </w:rPr>
      </w:pPr>
      <w:bookmarkStart w:id="2" w:name="_Toc344475122"/>
      <w:r>
        <w:rPr>
          <w:rFonts w:hint="eastAsia" w:ascii="方正楷体_GBK" w:hAnsi="方正楷体_GBK" w:eastAsia="方正楷体_GBK" w:cs="方正楷体_GBK"/>
          <w:color w:val="auto"/>
          <w:sz w:val="28"/>
          <w:szCs w:val="28"/>
          <w:lang w:val="en-US" w:eastAsia="zh-CN"/>
        </w:rPr>
        <w:t>（一）售后服务内容</w:t>
      </w:r>
    </w:p>
    <w:p>
      <w:pPr>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供应商在服务期内应当为学校提供以下技术支持和服务：</w:t>
      </w:r>
    </w:p>
    <w:p>
      <w:pPr>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1.电话咨询</w:t>
      </w:r>
    </w:p>
    <w:p>
      <w:pPr>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供应商应当为学校提供技术援助电话，解答学校设备在运行中遇到的问题，及时为学校提出解决问题的建议。</w:t>
      </w:r>
    </w:p>
    <w:p>
      <w:pPr>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2.现场响应</w:t>
      </w:r>
    </w:p>
    <w:p>
      <w:pPr>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学校设备故障时，电话咨询不能解决的，供应商应在2小内到达现场进行处理，确保设备正常工作。</w:t>
      </w:r>
    </w:p>
    <w:p>
      <w:pPr>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方正楷体_GBK" w:hAnsi="方正楷体_GBK" w:eastAsia="方正楷体_GBK" w:cs="方正楷体_GBK"/>
          <w:color w:val="auto"/>
          <w:sz w:val="28"/>
          <w:szCs w:val="28"/>
          <w:lang w:val="en-US" w:eastAsia="zh-CN"/>
        </w:rPr>
      </w:pPr>
      <w:bookmarkStart w:id="3" w:name="_Toc18860"/>
      <w:r>
        <w:rPr>
          <w:rFonts w:hint="eastAsia" w:ascii="方正楷体_GBK" w:hAnsi="方正楷体_GBK" w:eastAsia="方正楷体_GBK" w:cs="方正楷体_GBK"/>
          <w:color w:val="auto"/>
          <w:sz w:val="28"/>
          <w:szCs w:val="28"/>
          <w:lang w:val="en-US" w:eastAsia="zh-CN"/>
        </w:rPr>
        <w:t>（二）付款方式</w:t>
      </w:r>
      <w:bookmarkEnd w:id="2"/>
      <w:bookmarkEnd w:id="3"/>
    </w:p>
    <w:p>
      <w:pPr>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方正仿宋_GBK" w:hAnsi="方正仿宋_GBK" w:eastAsia="方正仿宋_GBK" w:cs="方正仿宋_GBK"/>
          <w:color w:val="auto"/>
          <w:sz w:val="28"/>
          <w:szCs w:val="28"/>
          <w:highlight w:val="none"/>
          <w:lang w:val="en-US" w:eastAsia="zh-CN"/>
        </w:rPr>
      </w:pPr>
      <w:bookmarkStart w:id="4" w:name="_Toc344475123"/>
      <w:r>
        <w:rPr>
          <w:rFonts w:hint="eastAsia" w:ascii="方正仿宋_GBK" w:hAnsi="方正仿宋_GBK" w:eastAsia="方正仿宋_GBK" w:cs="方正仿宋_GBK"/>
          <w:color w:val="auto"/>
          <w:sz w:val="28"/>
          <w:szCs w:val="28"/>
          <w:highlight w:val="none"/>
          <w:lang w:val="en-US" w:eastAsia="zh-CN"/>
        </w:rPr>
        <w:t>1.成交供应商按采购合同提供服务，由采购人出具项目代维验收合格报告。</w:t>
      </w:r>
    </w:p>
    <w:p>
      <w:pPr>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成交供应商与采购人签订合同十日内预付合同总价的50%，成交供应商每年代维期满前30日内向采购人开具当年全额发票，采购人需求部门提交采购合同、验收报告、发票、资金支付申请表等材料，向采购人财务部门申请付清全款。采购人财务部门对采购人需求部门提交的付款资料审核通过后，以转账方式向成交供应商支付合同剩余金额。</w:t>
      </w:r>
    </w:p>
    <w:p>
      <w:pPr>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方正楷体_GBK" w:hAnsi="方正楷体_GBK" w:eastAsia="方正楷体_GBK" w:cs="方正楷体_GBK"/>
          <w:color w:val="auto"/>
          <w:sz w:val="28"/>
          <w:szCs w:val="28"/>
          <w:lang w:val="en-US" w:eastAsia="zh-CN"/>
        </w:rPr>
      </w:pPr>
      <w:bookmarkStart w:id="5" w:name="_Toc14961"/>
      <w:r>
        <w:rPr>
          <w:rFonts w:hint="eastAsia" w:ascii="方正楷体_GBK" w:hAnsi="方正楷体_GBK" w:eastAsia="方正楷体_GBK" w:cs="方正楷体_GBK"/>
          <w:color w:val="auto"/>
          <w:sz w:val="28"/>
          <w:szCs w:val="28"/>
          <w:lang w:val="en-US" w:eastAsia="zh-CN"/>
        </w:rPr>
        <w:t>（三）知识产权</w:t>
      </w:r>
      <w:bookmarkEnd w:id="4"/>
      <w:bookmarkEnd w:id="5"/>
    </w:p>
    <w:p>
      <w:pPr>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方正仿宋_GBK" w:hAnsi="方正仿宋_GBK" w:eastAsia="方正仿宋_GBK" w:cs="方正仿宋_GBK"/>
          <w:color w:val="auto"/>
          <w:sz w:val="28"/>
          <w:szCs w:val="28"/>
          <w:lang w:val="en-US" w:eastAsia="zh-CN"/>
        </w:rPr>
      </w:pPr>
      <w:bookmarkStart w:id="6" w:name="_Toc344475124"/>
      <w:r>
        <w:rPr>
          <w:rFonts w:hint="eastAsia" w:ascii="方正仿宋_GBK" w:hAnsi="方正仿宋_GBK" w:eastAsia="方正仿宋_GBK" w:cs="方正仿宋_GBK"/>
          <w:color w:val="auto"/>
          <w:sz w:val="28"/>
          <w:szCs w:val="28"/>
          <w:lang w:val="en-US" w:eastAsia="zh-CN"/>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注：（若涉及软件开发等服务类项目知识产权的，知识产权归采购人所有）。</w:t>
      </w:r>
    </w:p>
    <w:p>
      <w:pPr>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方正楷体_GBK" w:hAnsi="方正楷体_GBK" w:eastAsia="方正楷体_GBK" w:cs="方正楷体_GBK"/>
          <w:color w:val="auto"/>
          <w:sz w:val="28"/>
          <w:szCs w:val="28"/>
          <w:lang w:val="en-US" w:eastAsia="zh-CN"/>
        </w:rPr>
      </w:pPr>
      <w:bookmarkStart w:id="7" w:name="_Toc2216"/>
      <w:r>
        <w:rPr>
          <w:rFonts w:hint="eastAsia" w:ascii="方正楷体_GBK" w:hAnsi="方正楷体_GBK" w:eastAsia="方正楷体_GBK" w:cs="方正楷体_GBK"/>
          <w:color w:val="auto"/>
          <w:sz w:val="28"/>
          <w:szCs w:val="28"/>
          <w:lang w:val="en-US" w:eastAsia="zh-CN"/>
        </w:rPr>
        <w:t>（四）培训</w:t>
      </w:r>
      <w:bookmarkEnd w:id="6"/>
      <w:bookmarkEnd w:id="7"/>
    </w:p>
    <w:p>
      <w:pPr>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成交供应商须提供对设备的操作培训，使相关使用人员能够正常操作相关设备。</w:t>
      </w:r>
    </w:p>
    <w:p>
      <w:pPr>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方正楷体_GBK" w:hAnsi="方正楷体_GBK" w:eastAsia="方正楷体_GBK" w:cs="方正楷体_GBK"/>
          <w:color w:val="auto"/>
          <w:sz w:val="28"/>
          <w:szCs w:val="28"/>
          <w:lang w:val="en-US" w:eastAsia="zh-CN"/>
        </w:rPr>
      </w:pPr>
      <w:bookmarkStart w:id="8" w:name="_Toc26975"/>
      <w:bookmarkStart w:id="9" w:name="_Toc344475125"/>
      <w:r>
        <w:rPr>
          <w:rFonts w:hint="eastAsia" w:ascii="方正楷体_GBK" w:hAnsi="方正楷体_GBK" w:eastAsia="方正楷体_GBK" w:cs="方正楷体_GBK"/>
          <w:color w:val="auto"/>
          <w:sz w:val="28"/>
          <w:szCs w:val="28"/>
          <w:lang w:val="en-US" w:eastAsia="zh-CN"/>
        </w:rPr>
        <w:t>（五）其他</w:t>
      </w:r>
      <w:bookmarkEnd w:id="8"/>
    </w:p>
    <w:bookmarkEnd w:id="9"/>
    <w:p>
      <w:pPr>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1.供应商必须在响应文件中对以上条款和服务承诺明确列出，承诺内容必须达到本篇及比选邀请其他条款的要求。</w:t>
      </w:r>
    </w:p>
    <w:p>
      <w:pPr>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2.其他未尽事宜由供需双方在采购合同中详细约定。</w:t>
      </w:r>
    </w:p>
    <w:p>
      <w:pPr>
        <w:pStyle w:val="6"/>
        <w:rPr>
          <w:rFonts w:hint="default"/>
          <w:lang w:val="en-US" w:eastAsia="zh-CN"/>
        </w:rPr>
      </w:pPr>
    </w:p>
    <w:sectPr>
      <w:pgSz w:w="11906" w:h="16838"/>
      <w:pgMar w:top="1984" w:right="1446" w:bottom="1644" w:left="14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13231A"/>
    <w:multiLevelType w:val="singleLevel"/>
    <w:tmpl w:val="4513231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C7"/>
    <w:rsid w:val="000C3AB2"/>
    <w:rsid w:val="00152AC7"/>
    <w:rsid w:val="00197A1E"/>
    <w:rsid w:val="001B6021"/>
    <w:rsid w:val="002946FA"/>
    <w:rsid w:val="00324E79"/>
    <w:rsid w:val="00381094"/>
    <w:rsid w:val="00483DB5"/>
    <w:rsid w:val="005A4AE9"/>
    <w:rsid w:val="005E4E60"/>
    <w:rsid w:val="005E7705"/>
    <w:rsid w:val="00696138"/>
    <w:rsid w:val="006D74FC"/>
    <w:rsid w:val="007B1176"/>
    <w:rsid w:val="00836F67"/>
    <w:rsid w:val="00843EBB"/>
    <w:rsid w:val="00867047"/>
    <w:rsid w:val="008C078F"/>
    <w:rsid w:val="009215F8"/>
    <w:rsid w:val="00946EC7"/>
    <w:rsid w:val="009A22CE"/>
    <w:rsid w:val="00AA7696"/>
    <w:rsid w:val="00B07983"/>
    <w:rsid w:val="00B13D96"/>
    <w:rsid w:val="00B8477E"/>
    <w:rsid w:val="00BC38D2"/>
    <w:rsid w:val="00C73D7B"/>
    <w:rsid w:val="00CF3E1C"/>
    <w:rsid w:val="00D2425D"/>
    <w:rsid w:val="00DA6CC8"/>
    <w:rsid w:val="00E43C60"/>
    <w:rsid w:val="00EE0682"/>
    <w:rsid w:val="00EF7411"/>
    <w:rsid w:val="00F04DD9"/>
    <w:rsid w:val="00F07546"/>
    <w:rsid w:val="00F7117C"/>
    <w:rsid w:val="00F97B69"/>
    <w:rsid w:val="01D66A7A"/>
    <w:rsid w:val="03331B9A"/>
    <w:rsid w:val="036618FD"/>
    <w:rsid w:val="03754FB2"/>
    <w:rsid w:val="057129F1"/>
    <w:rsid w:val="064958BC"/>
    <w:rsid w:val="06786738"/>
    <w:rsid w:val="07B911BD"/>
    <w:rsid w:val="0BC51954"/>
    <w:rsid w:val="12795A05"/>
    <w:rsid w:val="14422146"/>
    <w:rsid w:val="1B847778"/>
    <w:rsid w:val="1C0A4C04"/>
    <w:rsid w:val="1EF95E70"/>
    <w:rsid w:val="20AF7681"/>
    <w:rsid w:val="21474537"/>
    <w:rsid w:val="214C6C87"/>
    <w:rsid w:val="2590771D"/>
    <w:rsid w:val="26A94695"/>
    <w:rsid w:val="26BC2475"/>
    <w:rsid w:val="27E524F4"/>
    <w:rsid w:val="28FB57AB"/>
    <w:rsid w:val="2AD96ECE"/>
    <w:rsid w:val="2C057A73"/>
    <w:rsid w:val="2F3630AD"/>
    <w:rsid w:val="2F510660"/>
    <w:rsid w:val="313E3E4B"/>
    <w:rsid w:val="390403A2"/>
    <w:rsid w:val="3A195598"/>
    <w:rsid w:val="3B15305A"/>
    <w:rsid w:val="3C4D053F"/>
    <w:rsid w:val="3E363DA2"/>
    <w:rsid w:val="3FF85AE2"/>
    <w:rsid w:val="410E13BD"/>
    <w:rsid w:val="420A599F"/>
    <w:rsid w:val="42994BA6"/>
    <w:rsid w:val="44BF6D95"/>
    <w:rsid w:val="452F3D81"/>
    <w:rsid w:val="45840281"/>
    <w:rsid w:val="477D1A73"/>
    <w:rsid w:val="485E726F"/>
    <w:rsid w:val="49023ED6"/>
    <w:rsid w:val="4A922FA7"/>
    <w:rsid w:val="4AEF5EF5"/>
    <w:rsid w:val="4EA45B5B"/>
    <w:rsid w:val="546245C6"/>
    <w:rsid w:val="54756F9B"/>
    <w:rsid w:val="547C5788"/>
    <w:rsid w:val="56B4558A"/>
    <w:rsid w:val="571549F6"/>
    <w:rsid w:val="588D50E8"/>
    <w:rsid w:val="5B4E497F"/>
    <w:rsid w:val="5F043AA4"/>
    <w:rsid w:val="61202BB3"/>
    <w:rsid w:val="62016434"/>
    <w:rsid w:val="64B26647"/>
    <w:rsid w:val="6602148E"/>
    <w:rsid w:val="662F199D"/>
    <w:rsid w:val="66AD636D"/>
    <w:rsid w:val="679440D0"/>
    <w:rsid w:val="682B2F2C"/>
    <w:rsid w:val="6C0D3C0F"/>
    <w:rsid w:val="6E62266D"/>
    <w:rsid w:val="6E6629F8"/>
    <w:rsid w:val="6EE06A26"/>
    <w:rsid w:val="70F64705"/>
    <w:rsid w:val="714B717F"/>
    <w:rsid w:val="74122A8B"/>
    <w:rsid w:val="74F65F78"/>
    <w:rsid w:val="75E21F12"/>
    <w:rsid w:val="763305A3"/>
    <w:rsid w:val="789C6CDB"/>
    <w:rsid w:val="7E7712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2">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adjustRightInd w:val="0"/>
      <w:snapToGrid w:val="0"/>
      <w:spacing w:line="360" w:lineRule="auto"/>
      <w:ind w:firstLine="420"/>
    </w:pPr>
    <w:rPr>
      <w:sz w:val="24"/>
    </w:rPr>
  </w:style>
  <w:style w:type="paragraph" w:styleId="5">
    <w:name w:val="Document Map"/>
    <w:basedOn w:val="1"/>
    <w:link w:val="19"/>
    <w:semiHidden/>
    <w:unhideWhenUsed/>
    <w:qFormat/>
    <w:uiPriority w:val="99"/>
    <w:rPr>
      <w:rFonts w:ascii="宋体"/>
      <w:sz w:val="18"/>
      <w:szCs w:val="18"/>
    </w:rPr>
  </w:style>
  <w:style w:type="paragraph" w:styleId="6">
    <w:name w:val="Body Text"/>
    <w:basedOn w:val="1"/>
    <w:next w:val="7"/>
    <w:qFormat/>
    <w:uiPriority w:val="0"/>
    <w:rPr>
      <w:rFonts w:ascii="仿宋_GB2312" w:eastAsia="仿宋_GB2312"/>
      <w:sz w:val="32"/>
    </w:rPr>
  </w:style>
  <w:style w:type="paragraph" w:customStyle="1" w:styleId="7">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styleId="8">
    <w:name w:val="Body Text Indent 2"/>
    <w:basedOn w:val="1"/>
    <w:qFormat/>
    <w:uiPriority w:val="0"/>
    <w:pPr>
      <w:snapToGrid w:val="0"/>
      <w:spacing w:line="560" w:lineRule="atLeast"/>
      <w:ind w:firstLine="540"/>
    </w:pPr>
  </w:style>
  <w:style w:type="paragraph" w:styleId="9">
    <w:name w:val="Balloon Text"/>
    <w:basedOn w:val="1"/>
    <w:link w:val="21"/>
    <w:semiHidden/>
    <w:unhideWhenUsed/>
    <w:qFormat/>
    <w:uiPriority w:val="99"/>
    <w:rPr>
      <w:sz w:val="18"/>
      <w:szCs w:val="18"/>
    </w:rPr>
  </w:style>
  <w:style w:type="paragraph" w:styleId="10">
    <w:name w:val="footer"/>
    <w:basedOn w:val="1"/>
    <w:link w:val="18"/>
    <w:unhideWhenUsed/>
    <w:qFormat/>
    <w:uiPriority w:val="99"/>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Hyperlink"/>
    <w:qFormat/>
    <w:uiPriority w:val="0"/>
    <w:rPr>
      <w:color w:val="0000FF"/>
      <w:u w:val="single"/>
    </w:rPr>
  </w:style>
  <w:style w:type="paragraph" w:customStyle="1" w:styleId="16">
    <w:name w:val="正文正"/>
    <w:basedOn w:val="1"/>
    <w:qFormat/>
    <w:uiPriority w:val="0"/>
    <w:pPr>
      <w:spacing w:line="560" w:lineRule="exact"/>
      <w:ind w:firstLine="561"/>
    </w:pPr>
    <w:rPr>
      <w:rFonts w:ascii="Calibri" w:hAnsi="Calibri" w:eastAsia="仿宋_GB2312"/>
      <w:sz w:val="28"/>
      <w:szCs w:val="24"/>
    </w:rPr>
  </w:style>
  <w:style w:type="character" w:customStyle="1" w:styleId="17">
    <w:name w:val="页眉 Char"/>
    <w:basedOn w:val="14"/>
    <w:link w:val="11"/>
    <w:qFormat/>
    <w:uiPriority w:val="99"/>
    <w:rPr>
      <w:rFonts w:ascii="Times New Roman" w:hAnsi="Times New Roman" w:eastAsia="宋体" w:cs="Times New Roman"/>
      <w:sz w:val="18"/>
      <w:szCs w:val="18"/>
    </w:rPr>
  </w:style>
  <w:style w:type="character" w:customStyle="1" w:styleId="18">
    <w:name w:val="页脚 Char"/>
    <w:basedOn w:val="14"/>
    <w:link w:val="10"/>
    <w:qFormat/>
    <w:uiPriority w:val="99"/>
    <w:rPr>
      <w:rFonts w:ascii="Times New Roman" w:hAnsi="Times New Roman" w:eastAsia="宋体" w:cs="Times New Roman"/>
      <w:sz w:val="18"/>
      <w:szCs w:val="18"/>
    </w:rPr>
  </w:style>
  <w:style w:type="character" w:customStyle="1" w:styleId="19">
    <w:name w:val="文档结构图 Char"/>
    <w:basedOn w:val="14"/>
    <w:link w:val="5"/>
    <w:semiHidden/>
    <w:qFormat/>
    <w:uiPriority w:val="99"/>
    <w:rPr>
      <w:rFonts w:ascii="宋体" w:hAnsi="Times New Roman" w:eastAsia="宋体" w:cs="Times New Roman"/>
      <w:kern w:val="2"/>
      <w:sz w:val="18"/>
      <w:szCs w:val="18"/>
    </w:rPr>
  </w:style>
  <w:style w:type="paragraph" w:styleId="20">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1">
    <w:name w:val="批注框文本 Char"/>
    <w:basedOn w:val="14"/>
    <w:link w:val="9"/>
    <w:semiHidden/>
    <w:qFormat/>
    <w:uiPriority w:val="99"/>
    <w:rPr>
      <w:rFonts w:ascii="Times New Roman" w:hAnsi="Times New Roman" w:eastAsia="宋体" w:cs="Times New Roman"/>
      <w:kern w:val="2"/>
      <w:sz w:val="18"/>
      <w:szCs w:val="18"/>
    </w:rPr>
  </w:style>
  <w:style w:type="paragraph" w:customStyle="1" w:styleId="22">
    <w:name w:val="正文文本1"/>
    <w:basedOn w:val="1"/>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386</Words>
  <Characters>2202</Characters>
  <Lines>18</Lines>
  <Paragraphs>5</Paragraphs>
  <TotalTime>4</TotalTime>
  <ScaleCrop>false</ScaleCrop>
  <LinksUpToDate>false</LinksUpToDate>
  <CharactersWithSpaces>2583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2020-08-03T07:36:00Z</dcterms:created>
  <dc:creator>lenovo</dc:creator>
  <cp:lastModifiedBy>丸子妹</cp:lastModifiedBy>
  <cp:lastPrinted>2021-07-22T07:21:00Z</cp:lastPrinted>
  <dcterms:modified xsi:type="dcterms:W3CDTF">2021-10-19T01:21:08Z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1EAD0B3B948E4628A3FD76D28C6B077A</vt:lpwstr>
  </property>
  <property fmtid="{D5CDD505-2E9C-101B-9397-08002B2CF9AE}" pid="4" name="KSOSaveFontToCloudKey">
    <vt:lpwstr>411975087_btnclosed</vt:lpwstr>
  </property>
</Properties>
</file>