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方正小标宋简体" w:hAnsi="方正小标宋简体" w:eastAsia="方正小标宋简体" w:cs="方正小标宋简体"/>
          <w:bCs/>
          <w:sz w:val="36"/>
          <w:szCs w:val="36"/>
        </w:rPr>
      </w:pPr>
      <w:bookmarkStart w:id="14" w:name="_GoBack"/>
      <w:r>
        <w:rPr>
          <w:rFonts w:hint="eastAsia" w:ascii="方正小标宋简体" w:hAnsi="方正小标宋简体" w:eastAsia="方正小标宋简体" w:cs="方正小标宋简体"/>
          <w:bCs/>
          <w:sz w:val="36"/>
          <w:szCs w:val="36"/>
        </w:rPr>
        <w:t>重庆市立信职业教育中心</w:t>
      </w:r>
    </w:p>
    <w:p>
      <w:pPr>
        <w:spacing w:line="600" w:lineRule="exact"/>
        <w:jc w:val="center"/>
        <w:outlineLvl w:val="0"/>
        <w:rPr>
          <w:rFonts w:ascii="方正小标宋简体" w:hAnsi="方正小标宋简体" w:eastAsia="方正小标宋简体" w:cs="方正小标宋简体"/>
          <w:bCs/>
          <w:sz w:val="36"/>
          <w:szCs w:val="36"/>
        </w:rPr>
      </w:pPr>
      <w:r>
        <w:rPr>
          <w:rFonts w:hint="eastAsia" w:ascii="方正小标宋简体" w:hAnsi="方正小标宋简体" w:eastAsia="方正小标宋简体" w:cs="方正小标宋简体"/>
          <w:bCs/>
          <w:color w:val="000000" w:themeColor="text1"/>
          <w:sz w:val="36"/>
          <w:szCs w:val="36"/>
          <w14:textFill>
            <w14:solidFill>
              <w14:schemeClr w14:val="tx1"/>
            </w14:solidFill>
          </w14:textFill>
        </w:rPr>
        <w:t xml:space="preserve">  </w:t>
      </w:r>
      <w:r>
        <w:rPr>
          <w:rFonts w:hint="eastAsia" w:ascii="方正小标宋简体" w:hAnsi="方正小标宋简体" w:eastAsia="方正小标宋简体" w:cs="方正小标宋简体"/>
          <w:b/>
          <w:bCs/>
          <w:sz w:val="36"/>
          <w:szCs w:val="36"/>
        </w:rPr>
        <w:t xml:space="preserve"> 202</w:t>
      </w:r>
      <w:r>
        <w:rPr>
          <w:rFonts w:hint="eastAsia" w:ascii="方正小标宋简体" w:hAnsi="方正小标宋简体" w:eastAsia="方正小标宋简体" w:cs="方正小标宋简体"/>
          <w:b/>
          <w:bCs/>
          <w:sz w:val="36"/>
          <w:szCs w:val="36"/>
          <w:lang w:val="en-US" w:eastAsia="zh-CN"/>
        </w:rPr>
        <w:t>2</w:t>
      </w:r>
      <w:r>
        <w:rPr>
          <w:rFonts w:hint="eastAsia" w:ascii="宋体" w:hAnsi="宋体" w:cs="宋体"/>
          <w:b/>
          <w:bCs/>
          <w:sz w:val="36"/>
          <w:szCs w:val="36"/>
        </w:rPr>
        <w:t>年消防设施设备维修保养</w:t>
      </w:r>
      <w:r>
        <w:rPr>
          <w:rFonts w:hint="eastAsia" w:ascii="方正小标宋简体" w:hAnsi="方正小标宋简体" w:eastAsia="方正小标宋简体" w:cs="方正小标宋简体"/>
          <w:bCs/>
          <w:sz w:val="36"/>
          <w:szCs w:val="36"/>
        </w:rPr>
        <w:t>项目招标文件</w:t>
      </w:r>
      <w:bookmarkEnd w:id="14"/>
    </w:p>
    <w:p>
      <w:pPr>
        <w:spacing w:line="480" w:lineRule="auto"/>
        <w:rPr>
          <w:rFonts w:ascii="仿宋_GB2312" w:hAnsi="宋体" w:eastAsia="仿宋_GB2312" w:cs="Arial"/>
          <w:color w:val="000000"/>
          <w:kern w:val="0"/>
          <w:sz w:val="18"/>
          <w:szCs w:val="44"/>
        </w:rPr>
      </w:pPr>
    </w:p>
    <w:p>
      <w:pPr>
        <w:spacing w:line="360" w:lineRule="auto"/>
        <w:rPr>
          <w:rFonts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一、招标项目</w:t>
      </w:r>
    </w:p>
    <w:p>
      <w:pPr>
        <w:spacing w:line="600" w:lineRule="exact"/>
        <w:ind w:firstLine="560" w:firstLineChars="200"/>
        <w:rPr>
          <w:rFonts w:ascii="仿宋" w:hAnsi="仿宋" w:eastAsia="仿宋" w:cs="Arial"/>
          <w:color w:val="000000" w:themeColor="text1"/>
          <w:kern w:val="0"/>
          <w:sz w:val="28"/>
          <w:szCs w:val="28"/>
          <w14:textFill>
            <w14:solidFill>
              <w14:schemeClr w14:val="tx1"/>
            </w14:solidFill>
          </w14:textFill>
        </w:rPr>
      </w:pPr>
      <w:r>
        <w:rPr>
          <w:rFonts w:hint="eastAsia" w:ascii="仿宋" w:hAnsi="仿宋" w:eastAsia="仿宋" w:cs="Arial"/>
          <w:color w:val="000000" w:themeColor="text1"/>
          <w:kern w:val="0"/>
          <w:sz w:val="28"/>
          <w:szCs w:val="28"/>
          <w14:textFill>
            <w14:solidFill>
              <w14:schemeClr w14:val="tx1"/>
            </w14:solidFill>
          </w14:textFill>
        </w:rPr>
        <w:t>重庆市立信职业教育中心《20</w:t>
      </w:r>
      <w:r>
        <w:rPr>
          <w:rFonts w:hint="eastAsia" w:ascii="仿宋" w:hAnsi="仿宋" w:eastAsia="仿宋" w:cs="Arial"/>
          <w:color w:val="000000" w:themeColor="text1"/>
          <w:kern w:val="0"/>
          <w:sz w:val="28"/>
          <w:szCs w:val="28"/>
          <w:lang w:val="en-US" w:eastAsia="zh-CN"/>
          <w14:textFill>
            <w14:solidFill>
              <w14:schemeClr w14:val="tx1"/>
            </w14:solidFill>
          </w14:textFill>
        </w:rPr>
        <w:t>22</w:t>
      </w:r>
      <w:r>
        <w:rPr>
          <w:rFonts w:hint="eastAsia" w:ascii="仿宋" w:hAnsi="仿宋" w:eastAsia="仿宋" w:cs="Arial"/>
          <w:color w:val="000000" w:themeColor="text1"/>
          <w:kern w:val="0"/>
          <w:sz w:val="28"/>
          <w:szCs w:val="28"/>
          <w14:textFill>
            <w14:solidFill>
              <w14:schemeClr w14:val="tx1"/>
            </w14:solidFill>
          </w14:textFill>
        </w:rPr>
        <w:t>年消防设施设备维修保养》项目</w:t>
      </w:r>
    </w:p>
    <w:p>
      <w:pPr>
        <w:spacing w:line="600" w:lineRule="exact"/>
        <w:ind w:firstLine="560" w:firstLineChars="200"/>
        <w:rPr>
          <w:rFonts w:ascii="仿宋" w:hAnsi="仿宋" w:eastAsia="仿宋" w:cs="黑体"/>
          <w:sz w:val="28"/>
          <w:szCs w:val="32"/>
        </w:rPr>
      </w:pPr>
    </w:p>
    <w:p>
      <w:pPr>
        <w:spacing w:line="360" w:lineRule="auto"/>
        <w:rPr>
          <w:rFonts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二、招标内容</w:t>
      </w:r>
    </w:p>
    <w:tbl>
      <w:tblPr>
        <w:tblStyle w:val="7"/>
        <w:tblW w:w="9496" w:type="dxa"/>
        <w:tblInd w:w="0" w:type="dxa"/>
        <w:shd w:val="clear" w:color="auto" w:fill="FFFFFF"/>
        <w:tblLayout w:type="fixed"/>
        <w:tblCellMar>
          <w:top w:w="0" w:type="dxa"/>
          <w:left w:w="0" w:type="dxa"/>
          <w:bottom w:w="0" w:type="dxa"/>
          <w:right w:w="0" w:type="dxa"/>
        </w:tblCellMar>
      </w:tblPr>
      <w:tblGrid>
        <w:gridCol w:w="860"/>
        <w:gridCol w:w="2778"/>
        <w:gridCol w:w="1050"/>
        <w:gridCol w:w="2145"/>
        <w:gridCol w:w="2663"/>
      </w:tblGrid>
      <w:tr>
        <w:tblPrEx>
          <w:shd w:val="clear" w:color="auto" w:fill="FFFFFF"/>
          <w:tblCellMar>
            <w:top w:w="0" w:type="dxa"/>
            <w:left w:w="0" w:type="dxa"/>
            <w:bottom w:w="0" w:type="dxa"/>
            <w:right w:w="0" w:type="dxa"/>
          </w:tblCellMar>
        </w:tblPrEx>
        <w:trPr>
          <w:trHeight w:val="855" w:hRule="atLeast"/>
        </w:trPr>
        <w:tc>
          <w:tcPr>
            <w:tcW w:w="860"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spacing w:line="600" w:lineRule="exact"/>
              <w:jc w:val="center"/>
              <w:rPr>
                <w:rFonts w:ascii="仿宋" w:hAnsi="仿宋" w:eastAsia="仿宋" w:cs="Arial"/>
                <w:color w:val="000000" w:themeColor="text1"/>
                <w:kern w:val="0"/>
                <w:sz w:val="28"/>
                <w:szCs w:val="28"/>
                <w14:textFill>
                  <w14:solidFill>
                    <w14:schemeClr w14:val="tx1"/>
                  </w14:solidFill>
                </w14:textFill>
              </w:rPr>
            </w:pPr>
            <w:r>
              <w:rPr>
                <w:rFonts w:hint="eastAsia" w:ascii="仿宋" w:hAnsi="仿宋" w:eastAsia="仿宋" w:cs="Arial"/>
                <w:color w:val="000000" w:themeColor="text1"/>
                <w:kern w:val="0"/>
                <w:sz w:val="28"/>
                <w:szCs w:val="28"/>
                <w14:textFill>
                  <w14:solidFill>
                    <w14:schemeClr w14:val="tx1"/>
                  </w14:solidFill>
                </w14:textFill>
              </w:rPr>
              <w:t>序号</w:t>
            </w:r>
          </w:p>
        </w:tc>
        <w:tc>
          <w:tcPr>
            <w:tcW w:w="2778"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spacing w:line="600" w:lineRule="exact"/>
              <w:jc w:val="center"/>
              <w:rPr>
                <w:rFonts w:ascii="仿宋" w:hAnsi="仿宋" w:eastAsia="仿宋" w:cs="Arial"/>
                <w:color w:val="000000" w:themeColor="text1"/>
                <w:kern w:val="0"/>
                <w:sz w:val="28"/>
                <w:szCs w:val="28"/>
                <w14:textFill>
                  <w14:solidFill>
                    <w14:schemeClr w14:val="tx1"/>
                  </w14:solidFill>
                </w14:textFill>
              </w:rPr>
            </w:pPr>
            <w:r>
              <w:rPr>
                <w:rFonts w:hint="eastAsia" w:ascii="仿宋" w:hAnsi="仿宋" w:eastAsia="仿宋" w:cs="Arial"/>
                <w:color w:val="000000" w:themeColor="text1"/>
                <w:kern w:val="0"/>
                <w:sz w:val="28"/>
                <w:szCs w:val="28"/>
                <w14:textFill>
                  <w14:solidFill>
                    <w14:schemeClr w14:val="tx1"/>
                  </w14:solidFill>
                </w14:textFill>
              </w:rPr>
              <w:t>项目名称</w:t>
            </w:r>
          </w:p>
        </w:tc>
        <w:tc>
          <w:tcPr>
            <w:tcW w:w="1050"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spacing w:line="600" w:lineRule="exact"/>
              <w:jc w:val="center"/>
              <w:rPr>
                <w:rFonts w:ascii="仿宋" w:hAnsi="仿宋" w:eastAsia="仿宋" w:cs="Arial"/>
                <w:color w:val="000000" w:themeColor="text1"/>
                <w:kern w:val="0"/>
                <w:sz w:val="28"/>
                <w:szCs w:val="28"/>
                <w14:textFill>
                  <w14:solidFill>
                    <w14:schemeClr w14:val="tx1"/>
                  </w14:solidFill>
                </w14:textFill>
              </w:rPr>
            </w:pPr>
            <w:r>
              <w:rPr>
                <w:rFonts w:hint="eastAsia" w:ascii="仿宋" w:hAnsi="仿宋" w:eastAsia="仿宋" w:cs="Arial"/>
                <w:color w:val="000000" w:themeColor="text1"/>
                <w:kern w:val="0"/>
                <w:sz w:val="28"/>
                <w:szCs w:val="28"/>
                <w14:textFill>
                  <w14:solidFill>
                    <w14:schemeClr w14:val="tx1"/>
                  </w14:solidFill>
                </w14:textFill>
              </w:rPr>
              <w:t>数量</w:t>
            </w:r>
          </w:p>
        </w:tc>
        <w:tc>
          <w:tcPr>
            <w:tcW w:w="2145" w:type="dxa"/>
            <w:tcBorders>
              <w:top w:val="single" w:color="auto" w:sz="8" w:space="0"/>
              <w:left w:val="single" w:color="auto" w:sz="8" w:space="0"/>
              <w:bottom w:val="single" w:color="auto" w:sz="8" w:space="0"/>
              <w:right w:val="single" w:color="auto" w:sz="8" w:space="0"/>
            </w:tcBorders>
            <w:shd w:val="clear" w:color="auto" w:fill="FFFFFF"/>
            <w:vAlign w:val="center"/>
          </w:tcPr>
          <w:p>
            <w:pPr>
              <w:spacing w:line="600" w:lineRule="exact"/>
              <w:jc w:val="center"/>
              <w:rPr>
                <w:rFonts w:ascii="仿宋" w:hAnsi="仿宋" w:eastAsia="仿宋" w:cs="Arial"/>
                <w:color w:val="000000" w:themeColor="text1"/>
                <w:kern w:val="0"/>
                <w:sz w:val="28"/>
                <w:szCs w:val="28"/>
                <w14:textFill>
                  <w14:solidFill>
                    <w14:schemeClr w14:val="tx1"/>
                  </w14:solidFill>
                </w14:textFill>
              </w:rPr>
            </w:pPr>
            <w:r>
              <w:rPr>
                <w:rFonts w:hint="eastAsia" w:ascii="仿宋" w:hAnsi="仿宋" w:eastAsia="仿宋" w:cs="Arial"/>
                <w:color w:val="000000" w:themeColor="text1"/>
                <w:kern w:val="0"/>
                <w:sz w:val="28"/>
                <w:szCs w:val="28"/>
                <w14:textFill>
                  <w14:solidFill>
                    <w14:schemeClr w14:val="tx1"/>
                  </w14:solidFill>
                </w14:textFill>
              </w:rPr>
              <w:t>最高限价（万元）</w:t>
            </w:r>
          </w:p>
        </w:tc>
        <w:tc>
          <w:tcPr>
            <w:tcW w:w="2663" w:type="dxa"/>
            <w:tcBorders>
              <w:top w:val="single" w:color="auto" w:sz="4" w:space="0"/>
              <w:bottom w:val="single" w:color="auto" w:sz="4" w:space="0"/>
              <w:right w:val="single" w:color="auto" w:sz="4" w:space="0"/>
            </w:tcBorders>
            <w:shd w:val="clear" w:color="auto" w:fill="auto"/>
            <w:vAlign w:val="center"/>
          </w:tcPr>
          <w:p>
            <w:pPr>
              <w:spacing w:line="600" w:lineRule="exact"/>
              <w:jc w:val="center"/>
              <w:rPr>
                <w:rFonts w:ascii="仿宋" w:hAnsi="仿宋" w:eastAsia="仿宋" w:cs="Arial"/>
                <w:color w:val="000000" w:themeColor="text1"/>
                <w:kern w:val="0"/>
                <w:sz w:val="28"/>
                <w:szCs w:val="28"/>
                <w14:textFill>
                  <w14:solidFill>
                    <w14:schemeClr w14:val="tx1"/>
                  </w14:solidFill>
                </w14:textFill>
              </w:rPr>
            </w:pPr>
            <w:r>
              <w:rPr>
                <w:rFonts w:hint="eastAsia" w:ascii="仿宋" w:hAnsi="仿宋" w:eastAsia="仿宋" w:cs="Arial"/>
                <w:color w:val="000000" w:themeColor="text1"/>
                <w:kern w:val="0"/>
                <w:sz w:val="28"/>
                <w:szCs w:val="28"/>
                <w14:textFill>
                  <w14:solidFill>
                    <w14:schemeClr w14:val="tx1"/>
                  </w14:solidFill>
                </w14:textFill>
              </w:rPr>
              <w:t>投标保证金 （元）</w:t>
            </w:r>
          </w:p>
        </w:tc>
      </w:tr>
      <w:tr>
        <w:tblPrEx>
          <w:shd w:val="clear" w:color="auto" w:fill="FFFFFF"/>
          <w:tblCellMar>
            <w:top w:w="0" w:type="dxa"/>
            <w:left w:w="0" w:type="dxa"/>
            <w:bottom w:w="0" w:type="dxa"/>
            <w:right w:w="0" w:type="dxa"/>
          </w:tblCellMar>
        </w:tblPrEx>
        <w:trPr>
          <w:trHeight w:val="908" w:hRule="atLeast"/>
        </w:trPr>
        <w:tc>
          <w:tcPr>
            <w:tcW w:w="860"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spacing w:line="600" w:lineRule="exact"/>
              <w:jc w:val="center"/>
              <w:rPr>
                <w:rFonts w:ascii="仿宋" w:hAnsi="仿宋" w:eastAsia="仿宋" w:cs="Arial"/>
                <w:color w:val="000000" w:themeColor="text1"/>
                <w:kern w:val="0"/>
                <w:sz w:val="28"/>
                <w:szCs w:val="28"/>
                <w14:textFill>
                  <w14:solidFill>
                    <w14:schemeClr w14:val="tx1"/>
                  </w14:solidFill>
                </w14:textFill>
              </w:rPr>
            </w:pPr>
            <w:r>
              <w:rPr>
                <w:rFonts w:hint="eastAsia" w:ascii="仿宋" w:hAnsi="仿宋" w:eastAsia="仿宋" w:cs="Arial"/>
                <w:color w:val="000000" w:themeColor="text1"/>
                <w:kern w:val="0"/>
                <w:sz w:val="28"/>
                <w:szCs w:val="28"/>
                <w14:textFill>
                  <w14:solidFill>
                    <w14:schemeClr w14:val="tx1"/>
                  </w14:solidFill>
                </w14:textFill>
              </w:rPr>
              <w:t>1</w:t>
            </w:r>
          </w:p>
        </w:tc>
        <w:tc>
          <w:tcPr>
            <w:tcW w:w="2778"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spacing w:line="600" w:lineRule="exact"/>
              <w:jc w:val="center"/>
              <w:rPr>
                <w:rFonts w:ascii="仿宋" w:hAnsi="仿宋" w:eastAsia="仿宋" w:cs="Arial"/>
                <w:color w:val="000000" w:themeColor="text1"/>
                <w:kern w:val="0"/>
                <w:sz w:val="28"/>
                <w:szCs w:val="28"/>
                <w14:textFill>
                  <w14:solidFill>
                    <w14:schemeClr w14:val="tx1"/>
                  </w14:solidFill>
                </w14:textFill>
              </w:rPr>
            </w:pPr>
            <w:r>
              <w:rPr>
                <w:rFonts w:hint="eastAsia" w:ascii="仿宋" w:hAnsi="仿宋" w:eastAsia="仿宋" w:cs="Arial"/>
                <w:color w:val="000000" w:themeColor="text1"/>
                <w:kern w:val="0"/>
                <w:sz w:val="28"/>
                <w:szCs w:val="28"/>
                <w14:textFill>
                  <w14:solidFill>
                    <w14:schemeClr w14:val="tx1"/>
                  </w14:solidFill>
                </w14:textFill>
              </w:rPr>
              <w:t>202</w:t>
            </w:r>
            <w:r>
              <w:rPr>
                <w:rFonts w:hint="eastAsia" w:ascii="仿宋" w:hAnsi="仿宋" w:eastAsia="仿宋" w:cs="Arial"/>
                <w:color w:val="000000" w:themeColor="text1"/>
                <w:kern w:val="0"/>
                <w:sz w:val="28"/>
                <w:szCs w:val="28"/>
                <w:lang w:val="en-US" w:eastAsia="zh-CN"/>
                <w14:textFill>
                  <w14:solidFill>
                    <w14:schemeClr w14:val="tx1"/>
                  </w14:solidFill>
                </w14:textFill>
              </w:rPr>
              <w:t>2</w:t>
            </w:r>
            <w:r>
              <w:rPr>
                <w:rFonts w:hint="eastAsia" w:ascii="仿宋" w:hAnsi="仿宋" w:eastAsia="仿宋" w:cs="Arial"/>
                <w:color w:val="000000" w:themeColor="text1"/>
                <w:kern w:val="0"/>
                <w:sz w:val="28"/>
                <w:szCs w:val="28"/>
                <w14:textFill>
                  <w14:solidFill>
                    <w14:schemeClr w14:val="tx1"/>
                  </w14:solidFill>
                </w14:textFill>
              </w:rPr>
              <w:t>年消防设施设备维修保养</w:t>
            </w:r>
          </w:p>
        </w:tc>
        <w:tc>
          <w:tcPr>
            <w:tcW w:w="1050"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spacing w:line="600" w:lineRule="exact"/>
              <w:jc w:val="center"/>
              <w:rPr>
                <w:rFonts w:ascii="仿宋" w:hAnsi="仿宋" w:eastAsia="仿宋" w:cs="Arial"/>
                <w:color w:val="000000" w:themeColor="text1"/>
                <w:kern w:val="0"/>
                <w:sz w:val="28"/>
                <w:szCs w:val="28"/>
                <w14:textFill>
                  <w14:solidFill>
                    <w14:schemeClr w14:val="tx1"/>
                  </w14:solidFill>
                </w14:textFill>
              </w:rPr>
            </w:pPr>
            <w:r>
              <w:rPr>
                <w:rFonts w:hint="eastAsia" w:ascii="仿宋" w:hAnsi="仿宋" w:eastAsia="仿宋" w:cs="Arial"/>
                <w:color w:val="000000" w:themeColor="text1"/>
                <w:kern w:val="0"/>
                <w:sz w:val="28"/>
                <w:szCs w:val="28"/>
                <w14:textFill>
                  <w14:solidFill>
                    <w14:schemeClr w14:val="tx1"/>
                  </w14:solidFill>
                </w14:textFill>
              </w:rPr>
              <w:t>1年</w:t>
            </w:r>
          </w:p>
        </w:tc>
        <w:tc>
          <w:tcPr>
            <w:tcW w:w="2145" w:type="dxa"/>
            <w:tcBorders>
              <w:top w:val="single" w:color="auto" w:sz="8" w:space="0"/>
              <w:left w:val="single" w:color="auto" w:sz="8" w:space="0"/>
              <w:bottom w:val="single" w:color="auto" w:sz="8" w:space="0"/>
              <w:right w:val="single" w:color="auto" w:sz="8" w:space="0"/>
            </w:tcBorders>
            <w:shd w:val="clear" w:color="auto" w:fill="FFFFFF"/>
            <w:vAlign w:val="center"/>
          </w:tcPr>
          <w:p>
            <w:pPr>
              <w:spacing w:line="600" w:lineRule="exact"/>
              <w:jc w:val="center"/>
              <w:rPr>
                <w:rFonts w:ascii="仿宋" w:hAnsi="仿宋" w:eastAsia="仿宋" w:cs="Arial"/>
                <w:color w:val="000000" w:themeColor="text1"/>
                <w:kern w:val="0"/>
                <w:sz w:val="28"/>
                <w:szCs w:val="28"/>
                <w14:textFill>
                  <w14:solidFill>
                    <w14:schemeClr w14:val="tx1"/>
                  </w14:solidFill>
                </w14:textFill>
              </w:rPr>
            </w:pPr>
            <w:r>
              <w:rPr>
                <w:rFonts w:hint="eastAsia" w:ascii="仿宋" w:hAnsi="仿宋" w:eastAsia="仿宋" w:cs="Arial"/>
                <w:color w:val="000000" w:themeColor="text1"/>
                <w:kern w:val="0"/>
                <w:sz w:val="28"/>
                <w:szCs w:val="28"/>
                <w14:textFill>
                  <w14:solidFill>
                    <w14:schemeClr w14:val="tx1"/>
                  </w14:solidFill>
                </w14:textFill>
              </w:rPr>
              <w:t>5.00</w:t>
            </w:r>
          </w:p>
        </w:tc>
        <w:tc>
          <w:tcPr>
            <w:tcW w:w="2663" w:type="dxa"/>
            <w:tcBorders>
              <w:top w:val="single" w:color="auto" w:sz="4" w:space="0"/>
              <w:bottom w:val="single" w:color="auto" w:sz="4" w:space="0"/>
              <w:right w:val="single" w:color="auto" w:sz="4" w:space="0"/>
            </w:tcBorders>
            <w:shd w:val="clear" w:color="auto" w:fill="auto"/>
            <w:vAlign w:val="center"/>
          </w:tcPr>
          <w:p>
            <w:pPr>
              <w:spacing w:line="600" w:lineRule="exact"/>
              <w:jc w:val="center"/>
              <w:rPr>
                <w:rFonts w:ascii="仿宋" w:hAnsi="仿宋" w:eastAsia="仿宋" w:cs="Arial"/>
                <w:color w:val="000000" w:themeColor="text1"/>
                <w:kern w:val="0"/>
                <w:sz w:val="28"/>
                <w:szCs w:val="28"/>
                <w14:textFill>
                  <w14:solidFill>
                    <w14:schemeClr w14:val="tx1"/>
                  </w14:solidFill>
                </w14:textFill>
              </w:rPr>
            </w:pPr>
            <w:r>
              <w:rPr>
                <w:rFonts w:hint="eastAsia" w:ascii="仿宋" w:hAnsi="仿宋" w:eastAsia="仿宋" w:cs="Arial"/>
                <w:color w:val="000000" w:themeColor="text1"/>
                <w:kern w:val="0"/>
                <w:sz w:val="28"/>
                <w:szCs w:val="28"/>
                <w14:textFill>
                  <w14:solidFill>
                    <w14:schemeClr w14:val="tx1"/>
                  </w14:solidFill>
                </w14:textFill>
              </w:rPr>
              <w:t>3000.00</w:t>
            </w:r>
          </w:p>
        </w:tc>
      </w:tr>
    </w:tbl>
    <w:p>
      <w:pPr>
        <w:spacing w:line="360" w:lineRule="auto"/>
        <w:rPr>
          <w:rFonts w:ascii="仿宋" w:hAnsi="仿宋" w:eastAsia="仿宋"/>
          <w:color w:val="000000" w:themeColor="text1"/>
          <w:sz w:val="32"/>
          <w:szCs w:val="32"/>
          <w14:textFill>
            <w14:solidFill>
              <w14:schemeClr w14:val="tx1"/>
            </w14:solidFill>
          </w14:textFill>
        </w:rPr>
      </w:pPr>
    </w:p>
    <w:p>
      <w:pPr>
        <w:spacing w:line="360" w:lineRule="auto"/>
        <w:rPr>
          <w:rFonts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三、采购清单</w:t>
      </w:r>
    </w:p>
    <w:tbl>
      <w:tblPr>
        <w:tblStyle w:val="7"/>
        <w:tblW w:w="9465" w:type="dxa"/>
        <w:tblInd w:w="-107" w:type="dxa"/>
        <w:tblBorders>
          <w:top w:val="single" w:color="auto" w:sz="8" w:space="0"/>
          <w:left w:val="single" w:color="auto" w:sz="8" w:space="0"/>
          <w:bottom w:val="single" w:color="auto" w:sz="4" w:space="0"/>
          <w:right w:val="single" w:color="auto" w:sz="8" w:space="0"/>
          <w:insideH w:val="single" w:color="auto" w:sz="8" w:space="0"/>
          <w:insideV w:val="single" w:color="auto" w:sz="8" w:space="0"/>
        </w:tblBorders>
        <w:shd w:val="clear" w:color="auto" w:fill="FFFFFF"/>
        <w:tblLayout w:type="fixed"/>
        <w:tblCellMar>
          <w:top w:w="0" w:type="dxa"/>
          <w:left w:w="0" w:type="dxa"/>
          <w:bottom w:w="0" w:type="dxa"/>
          <w:right w:w="0" w:type="dxa"/>
        </w:tblCellMar>
      </w:tblPr>
      <w:tblGrid>
        <w:gridCol w:w="847"/>
        <w:gridCol w:w="2048"/>
        <w:gridCol w:w="960"/>
        <w:gridCol w:w="765"/>
        <w:gridCol w:w="2085"/>
        <w:gridCol w:w="2760"/>
      </w:tblGrid>
      <w:tr>
        <w:tblPrEx>
          <w:tblBorders>
            <w:top w:val="single" w:color="auto" w:sz="8" w:space="0"/>
            <w:left w:val="single" w:color="auto" w:sz="8" w:space="0"/>
            <w:bottom w:val="single" w:color="auto" w:sz="4" w:space="0"/>
            <w:right w:val="single" w:color="auto" w:sz="8" w:space="0"/>
            <w:insideH w:val="single" w:color="auto" w:sz="8" w:space="0"/>
            <w:insideV w:val="single" w:color="auto" w:sz="8" w:space="0"/>
          </w:tblBorders>
          <w:shd w:val="clear" w:color="auto" w:fill="FFFFFF"/>
          <w:tblCellMar>
            <w:top w:w="0" w:type="dxa"/>
            <w:left w:w="0" w:type="dxa"/>
            <w:bottom w:w="0" w:type="dxa"/>
            <w:right w:w="0" w:type="dxa"/>
          </w:tblCellMar>
        </w:tblPrEx>
        <w:trPr>
          <w:trHeight w:val="569" w:hRule="atLeast"/>
        </w:trPr>
        <w:tc>
          <w:tcPr>
            <w:tcW w:w="847" w:type="dxa"/>
            <w:shd w:val="clear" w:color="auto" w:fill="FFFFFF"/>
            <w:vAlign w:val="center"/>
          </w:tcPr>
          <w:p>
            <w:pPr>
              <w:spacing w:line="600" w:lineRule="exact"/>
              <w:jc w:val="center"/>
              <w:rPr>
                <w:rFonts w:ascii="仿宋" w:hAnsi="仿宋" w:eastAsia="仿宋" w:cs="Arial"/>
                <w:color w:val="000000" w:themeColor="text1"/>
                <w:kern w:val="0"/>
                <w:sz w:val="28"/>
                <w:szCs w:val="28"/>
                <w14:textFill>
                  <w14:solidFill>
                    <w14:schemeClr w14:val="tx1"/>
                  </w14:solidFill>
                </w14:textFill>
              </w:rPr>
            </w:pPr>
            <w:r>
              <w:rPr>
                <w:rFonts w:hint="eastAsia" w:ascii="仿宋" w:hAnsi="仿宋" w:eastAsia="仿宋" w:cs="Arial"/>
                <w:color w:val="000000" w:themeColor="text1"/>
                <w:kern w:val="0"/>
                <w:sz w:val="28"/>
                <w:szCs w:val="28"/>
                <w14:textFill>
                  <w14:solidFill>
                    <w14:schemeClr w14:val="tx1"/>
                  </w14:solidFill>
                </w14:textFill>
              </w:rPr>
              <w:t>序号</w:t>
            </w:r>
          </w:p>
        </w:tc>
        <w:tc>
          <w:tcPr>
            <w:tcW w:w="2048" w:type="dxa"/>
            <w:shd w:val="clear" w:color="auto" w:fill="FFFFFF"/>
            <w:vAlign w:val="center"/>
          </w:tcPr>
          <w:p>
            <w:pPr>
              <w:spacing w:line="600" w:lineRule="exact"/>
              <w:jc w:val="center"/>
              <w:rPr>
                <w:rFonts w:ascii="仿宋" w:hAnsi="仿宋" w:eastAsia="仿宋" w:cs="Arial"/>
                <w:color w:val="000000" w:themeColor="text1"/>
                <w:kern w:val="0"/>
                <w:sz w:val="28"/>
                <w:szCs w:val="28"/>
                <w14:textFill>
                  <w14:solidFill>
                    <w14:schemeClr w14:val="tx1"/>
                  </w14:solidFill>
                </w14:textFill>
              </w:rPr>
            </w:pPr>
            <w:r>
              <w:rPr>
                <w:rFonts w:hint="eastAsia" w:ascii="仿宋" w:hAnsi="仿宋" w:eastAsia="仿宋" w:cs="Arial"/>
                <w:color w:val="000000" w:themeColor="text1"/>
                <w:kern w:val="0"/>
                <w:sz w:val="28"/>
                <w:szCs w:val="28"/>
                <w14:textFill>
                  <w14:solidFill>
                    <w14:schemeClr w14:val="tx1"/>
                  </w14:solidFill>
                </w14:textFill>
              </w:rPr>
              <w:t>品名</w:t>
            </w:r>
          </w:p>
        </w:tc>
        <w:tc>
          <w:tcPr>
            <w:tcW w:w="960" w:type="dxa"/>
            <w:shd w:val="clear" w:color="auto" w:fill="FFFFFF"/>
            <w:vAlign w:val="center"/>
          </w:tcPr>
          <w:p>
            <w:pPr>
              <w:spacing w:line="600" w:lineRule="exact"/>
              <w:jc w:val="center"/>
              <w:rPr>
                <w:rFonts w:ascii="仿宋" w:hAnsi="仿宋" w:eastAsia="仿宋" w:cs="Arial"/>
                <w:color w:val="000000" w:themeColor="text1"/>
                <w:kern w:val="0"/>
                <w:sz w:val="28"/>
                <w:szCs w:val="28"/>
                <w14:textFill>
                  <w14:solidFill>
                    <w14:schemeClr w14:val="tx1"/>
                  </w14:solidFill>
                </w14:textFill>
              </w:rPr>
            </w:pPr>
            <w:r>
              <w:rPr>
                <w:rFonts w:hint="eastAsia" w:ascii="仿宋" w:hAnsi="仿宋" w:eastAsia="仿宋" w:cs="Arial"/>
                <w:color w:val="000000" w:themeColor="text1"/>
                <w:kern w:val="0"/>
                <w:sz w:val="28"/>
                <w:szCs w:val="28"/>
                <w14:textFill>
                  <w14:solidFill>
                    <w14:schemeClr w14:val="tx1"/>
                  </w14:solidFill>
                </w14:textFill>
              </w:rPr>
              <w:t>单位</w:t>
            </w:r>
          </w:p>
        </w:tc>
        <w:tc>
          <w:tcPr>
            <w:tcW w:w="765" w:type="dxa"/>
            <w:shd w:val="clear" w:color="auto" w:fill="FFFFFF"/>
            <w:vAlign w:val="center"/>
          </w:tcPr>
          <w:p>
            <w:pPr>
              <w:spacing w:line="600" w:lineRule="exact"/>
              <w:jc w:val="center"/>
              <w:rPr>
                <w:rFonts w:ascii="仿宋" w:hAnsi="仿宋" w:eastAsia="仿宋" w:cs="Arial"/>
                <w:color w:val="000000" w:themeColor="text1"/>
                <w:kern w:val="0"/>
                <w:sz w:val="28"/>
                <w:szCs w:val="28"/>
                <w14:textFill>
                  <w14:solidFill>
                    <w14:schemeClr w14:val="tx1"/>
                  </w14:solidFill>
                </w14:textFill>
              </w:rPr>
            </w:pPr>
            <w:r>
              <w:rPr>
                <w:rFonts w:hint="eastAsia" w:ascii="仿宋" w:hAnsi="仿宋" w:eastAsia="仿宋" w:cs="Arial"/>
                <w:color w:val="000000" w:themeColor="text1"/>
                <w:kern w:val="0"/>
                <w:sz w:val="28"/>
                <w:szCs w:val="28"/>
                <w14:textFill>
                  <w14:solidFill>
                    <w14:schemeClr w14:val="tx1"/>
                  </w14:solidFill>
                </w14:textFill>
              </w:rPr>
              <w:t>数量</w:t>
            </w:r>
          </w:p>
        </w:tc>
        <w:tc>
          <w:tcPr>
            <w:tcW w:w="2085" w:type="dxa"/>
            <w:shd w:val="clear" w:color="auto" w:fill="FFFFFF"/>
            <w:vAlign w:val="center"/>
          </w:tcPr>
          <w:p>
            <w:pPr>
              <w:spacing w:line="600" w:lineRule="exact"/>
              <w:jc w:val="center"/>
              <w:rPr>
                <w:rFonts w:ascii="仿宋" w:hAnsi="仿宋" w:eastAsia="仿宋" w:cs="Arial"/>
                <w:color w:val="000000" w:themeColor="text1"/>
                <w:kern w:val="0"/>
                <w:sz w:val="28"/>
                <w:szCs w:val="28"/>
                <w14:textFill>
                  <w14:solidFill>
                    <w14:schemeClr w14:val="tx1"/>
                  </w14:solidFill>
                </w14:textFill>
              </w:rPr>
            </w:pPr>
            <w:r>
              <w:rPr>
                <w:rFonts w:hint="eastAsia" w:ascii="仿宋" w:hAnsi="仿宋" w:eastAsia="仿宋" w:cs="Arial"/>
                <w:color w:val="000000" w:themeColor="text1"/>
                <w:kern w:val="0"/>
                <w:sz w:val="28"/>
                <w:szCs w:val="28"/>
                <w14:textFill>
                  <w14:solidFill>
                    <w14:schemeClr w14:val="tx1"/>
                  </w14:solidFill>
                </w14:textFill>
              </w:rPr>
              <w:t>规格</w:t>
            </w:r>
          </w:p>
        </w:tc>
        <w:tc>
          <w:tcPr>
            <w:tcW w:w="2760" w:type="dxa"/>
            <w:shd w:val="clear" w:color="auto" w:fill="FFFFFF"/>
            <w:vAlign w:val="center"/>
          </w:tcPr>
          <w:p>
            <w:pPr>
              <w:spacing w:line="600" w:lineRule="exact"/>
              <w:jc w:val="center"/>
              <w:rPr>
                <w:rFonts w:ascii="仿宋" w:hAnsi="仿宋" w:eastAsia="仿宋" w:cs="Arial"/>
                <w:color w:val="000000" w:themeColor="text1"/>
                <w:kern w:val="0"/>
                <w:sz w:val="28"/>
                <w:szCs w:val="28"/>
                <w14:textFill>
                  <w14:solidFill>
                    <w14:schemeClr w14:val="tx1"/>
                  </w14:solidFill>
                </w14:textFill>
              </w:rPr>
            </w:pPr>
            <w:r>
              <w:rPr>
                <w:rFonts w:hint="eastAsia" w:ascii="仿宋" w:hAnsi="仿宋" w:eastAsia="仿宋" w:cs="Arial"/>
                <w:color w:val="000000" w:themeColor="text1"/>
                <w:kern w:val="0"/>
                <w:sz w:val="28"/>
                <w:szCs w:val="28"/>
                <w14:textFill>
                  <w14:solidFill>
                    <w14:schemeClr w14:val="tx1"/>
                  </w14:solidFill>
                </w14:textFill>
              </w:rPr>
              <w:t>质量要求及技术参数</w:t>
            </w:r>
          </w:p>
        </w:tc>
      </w:tr>
      <w:tr>
        <w:tblPrEx>
          <w:tblBorders>
            <w:top w:val="single" w:color="auto" w:sz="8" w:space="0"/>
            <w:left w:val="single" w:color="auto" w:sz="8" w:space="0"/>
            <w:bottom w:val="single" w:color="auto" w:sz="4" w:space="0"/>
            <w:right w:val="single" w:color="auto" w:sz="8" w:space="0"/>
            <w:insideH w:val="single" w:color="auto" w:sz="8" w:space="0"/>
            <w:insideV w:val="single" w:color="auto" w:sz="8" w:space="0"/>
          </w:tblBorders>
          <w:shd w:val="clear" w:color="auto" w:fill="FFFFFF"/>
          <w:tblCellMar>
            <w:top w:w="0" w:type="dxa"/>
            <w:left w:w="0" w:type="dxa"/>
            <w:bottom w:w="0" w:type="dxa"/>
            <w:right w:w="0" w:type="dxa"/>
          </w:tblCellMar>
        </w:tblPrEx>
        <w:trPr>
          <w:trHeight w:val="780" w:hRule="atLeast"/>
        </w:trPr>
        <w:tc>
          <w:tcPr>
            <w:tcW w:w="847" w:type="dxa"/>
            <w:shd w:val="clear" w:color="auto" w:fill="FFFFFF"/>
            <w:vAlign w:val="center"/>
          </w:tcPr>
          <w:p>
            <w:pPr>
              <w:spacing w:line="600" w:lineRule="exact"/>
              <w:jc w:val="center"/>
              <w:rPr>
                <w:rFonts w:ascii="仿宋" w:hAnsi="仿宋" w:eastAsia="仿宋" w:cs="Arial"/>
                <w:color w:val="000000" w:themeColor="text1"/>
                <w:kern w:val="0"/>
                <w:sz w:val="28"/>
                <w:szCs w:val="28"/>
                <w14:textFill>
                  <w14:solidFill>
                    <w14:schemeClr w14:val="tx1"/>
                  </w14:solidFill>
                </w14:textFill>
              </w:rPr>
            </w:pPr>
            <w:r>
              <w:rPr>
                <w:rFonts w:hint="eastAsia" w:ascii="仿宋" w:hAnsi="仿宋" w:eastAsia="仿宋" w:cs="Arial"/>
                <w:color w:val="000000" w:themeColor="text1"/>
                <w:kern w:val="0"/>
                <w:sz w:val="28"/>
                <w:szCs w:val="28"/>
                <w14:textFill>
                  <w14:solidFill>
                    <w14:schemeClr w14:val="tx1"/>
                  </w14:solidFill>
                </w14:textFill>
              </w:rPr>
              <w:t>1</w:t>
            </w:r>
          </w:p>
        </w:tc>
        <w:tc>
          <w:tcPr>
            <w:tcW w:w="2048" w:type="dxa"/>
            <w:shd w:val="clear" w:color="auto" w:fill="FFFFFF"/>
            <w:vAlign w:val="center"/>
          </w:tcPr>
          <w:p>
            <w:pPr>
              <w:spacing w:line="600" w:lineRule="exact"/>
              <w:jc w:val="center"/>
              <w:rPr>
                <w:rFonts w:ascii="仿宋" w:hAnsi="仿宋" w:eastAsia="仿宋" w:cs="Arial"/>
                <w:color w:val="000000" w:themeColor="text1"/>
                <w:kern w:val="0"/>
                <w:sz w:val="28"/>
                <w:szCs w:val="28"/>
                <w14:textFill>
                  <w14:solidFill>
                    <w14:schemeClr w14:val="tx1"/>
                  </w14:solidFill>
                </w14:textFill>
              </w:rPr>
            </w:pPr>
            <w:r>
              <w:rPr>
                <w:rFonts w:hint="eastAsia" w:ascii="仿宋" w:hAnsi="仿宋" w:eastAsia="仿宋" w:cs="Arial"/>
                <w:color w:val="000000" w:themeColor="text1"/>
                <w:kern w:val="0"/>
                <w:sz w:val="28"/>
                <w:szCs w:val="28"/>
                <w14:textFill>
                  <w14:solidFill>
                    <w14:schemeClr w14:val="tx1"/>
                  </w14:solidFill>
                </w14:textFill>
              </w:rPr>
              <w:t>202</w:t>
            </w:r>
            <w:r>
              <w:rPr>
                <w:rFonts w:hint="eastAsia" w:ascii="仿宋" w:hAnsi="仿宋" w:eastAsia="仿宋" w:cs="Arial"/>
                <w:color w:val="000000" w:themeColor="text1"/>
                <w:kern w:val="0"/>
                <w:sz w:val="28"/>
                <w:szCs w:val="28"/>
                <w:lang w:val="en-US" w:eastAsia="zh-CN"/>
                <w14:textFill>
                  <w14:solidFill>
                    <w14:schemeClr w14:val="tx1"/>
                  </w14:solidFill>
                </w14:textFill>
              </w:rPr>
              <w:t>2</w:t>
            </w:r>
            <w:r>
              <w:rPr>
                <w:rFonts w:hint="eastAsia" w:ascii="仿宋" w:hAnsi="仿宋" w:eastAsia="仿宋" w:cs="Arial"/>
                <w:color w:val="000000" w:themeColor="text1"/>
                <w:kern w:val="0"/>
                <w:sz w:val="28"/>
                <w:szCs w:val="28"/>
                <w14:textFill>
                  <w14:solidFill>
                    <w14:schemeClr w14:val="tx1"/>
                  </w14:solidFill>
                </w14:textFill>
              </w:rPr>
              <w:t>年消防设施设备维修保养</w:t>
            </w:r>
          </w:p>
        </w:tc>
        <w:tc>
          <w:tcPr>
            <w:tcW w:w="960" w:type="dxa"/>
            <w:shd w:val="clear" w:color="auto" w:fill="FFFFFF"/>
            <w:vAlign w:val="center"/>
          </w:tcPr>
          <w:p>
            <w:pPr>
              <w:spacing w:line="600" w:lineRule="exact"/>
              <w:jc w:val="center"/>
              <w:rPr>
                <w:rFonts w:ascii="仿宋" w:hAnsi="仿宋" w:eastAsia="仿宋" w:cs="Arial"/>
                <w:color w:val="000000" w:themeColor="text1"/>
                <w:kern w:val="0"/>
                <w:sz w:val="28"/>
                <w:szCs w:val="28"/>
                <w14:textFill>
                  <w14:solidFill>
                    <w14:schemeClr w14:val="tx1"/>
                  </w14:solidFill>
                </w14:textFill>
              </w:rPr>
            </w:pPr>
            <w:r>
              <w:rPr>
                <w:rFonts w:hint="eastAsia" w:ascii="仿宋" w:hAnsi="仿宋" w:eastAsia="仿宋" w:cs="Arial"/>
                <w:color w:val="000000" w:themeColor="text1"/>
                <w:kern w:val="0"/>
                <w:sz w:val="28"/>
                <w:szCs w:val="28"/>
                <w14:textFill>
                  <w14:solidFill>
                    <w14:schemeClr w14:val="tx1"/>
                  </w14:solidFill>
                </w14:textFill>
              </w:rPr>
              <w:t>年</w:t>
            </w:r>
          </w:p>
        </w:tc>
        <w:tc>
          <w:tcPr>
            <w:tcW w:w="765" w:type="dxa"/>
            <w:shd w:val="clear" w:color="auto" w:fill="FFFFFF"/>
            <w:vAlign w:val="center"/>
          </w:tcPr>
          <w:p>
            <w:pPr>
              <w:spacing w:line="600" w:lineRule="exact"/>
              <w:jc w:val="center"/>
              <w:rPr>
                <w:rFonts w:ascii="仿宋" w:hAnsi="仿宋" w:eastAsia="仿宋" w:cs="Arial"/>
                <w:color w:val="000000" w:themeColor="text1"/>
                <w:kern w:val="0"/>
                <w:sz w:val="28"/>
                <w:szCs w:val="28"/>
                <w14:textFill>
                  <w14:solidFill>
                    <w14:schemeClr w14:val="tx1"/>
                  </w14:solidFill>
                </w14:textFill>
              </w:rPr>
            </w:pPr>
            <w:r>
              <w:rPr>
                <w:rFonts w:hint="eastAsia" w:ascii="仿宋" w:hAnsi="仿宋" w:eastAsia="仿宋" w:cs="Arial"/>
                <w:color w:val="000000" w:themeColor="text1"/>
                <w:kern w:val="0"/>
                <w:sz w:val="28"/>
                <w:szCs w:val="28"/>
                <w14:textFill>
                  <w14:solidFill>
                    <w14:schemeClr w14:val="tx1"/>
                  </w14:solidFill>
                </w14:textFill>
              </w:rPr>
              <w:t>1</w:t>
            </w:r>
          </w:p>
        </w:tc>
        <w:tc>
          <w:tcPr>
            <w:tcW w:w="2085" w:type="dxa"/>
            <w:shd w:val="clear" w:color="auto" w:fill="FFFFFF"/>
            <w:vAlign w:val="center"/>
          </w:tcPr>
          <w:p>
            <w:pPr>
              <w:spacing w:line="600" w:lineRule="exact"/>
              <w:jc w:val="center"/>
              <w:rPr>
                <w:rFonts w:ascii="仿宋" w:hAnsi="仿宋" w:eastAsia="仿宋" w:cs="Arial"/>
                <w:color w:val="000000" w:themeColor="text1"/>
                <w:kern w:val="0"/>
                <w:sz w:val="28"/>
                <w:szCs w:val="28"/>
                <w14:textFill>
                  <w14:solidFill>
                    <w14:schemeClr w14:val="tx1"/>
                  </w14:solidFill>
                </w14:textFill>
              </w:rPr>
            </w:pPr>
          </w:p>
        </w:tc>
        <w:tc>
          <w:tcPr>
            <w:tcW w:w="2760" w:type="dxa"/>
            <w:shd w:val="clear" w:color="auto" w:fill="FFFFFF"/>
            <w:vAlign w:val="center"/>
          </w:tcPr>
          <w:p>
            <w:pPr>
              <w:spacing w:line="600" w:lineRule="exact"/>
              <w:jc w:val="center"/>
              <w:rPr>
                <w:rFonts w:ascii="仿宋" w:hAnsi="仿宋" w:eastAsia="仿宋" w:cs="Arial"/>
                <w:color w:val="000000" w:themeColor="text1"/>
                <w:kern w:val="0"/>
                <w:sz w:val="28"/>
                <w:szCs w:val="28"/>
                <w14:textFill>
                  <w14:solidFill>
                    <w14:schemeClr w14:val="tx1"/>
                  </w14:solidFill>
                </w14:textFill>
              </w:rPr>
            </w:pPr>
            <w:r>
              <w:rPr>
                <w:rFonts w:hint="eastAsia" w:ascii="仿宋" w:hAnsi="仿宋" w:eastAsia="仿宋" w:cs="Arial"/>
                <w:color w:val="000000" w:themeColor="text1"/>
                <w:kern w:val="0"/>
                <w:sz w:val="28"/>
                <w:szCs w:val="28"/>
                <w14:textFill>
                  <w14:solidFill>
                    <w14:schemeClr w14:val="tx1"/>
                  </w14:solidFill>
                </w14:textFill>
              </w:rPr>
              <w:t>详见附件1</w:t>
            </w:r>
          </w:p>
        </w:tc>
      </w:tr>
    </w:tbl>
    <w:p>
      <w:pPr>
        <w:rPr>
          <w:rFonts w:asciiTheme="majorEastAsia" w:hAnsiTheme="majorEastAsia" w:eastAsiaTheme="majorEastAsia"/>
          <w:b/>
          <w:sz w:val="28"/>
          <w:szCs w:val="28"/>
        </w:rPr>
      </w:pPr>
    </w:p>
    <w:p>
      <w:pPr>
        <w:spacing w:line="540" w:lineRule="exact"/>
        <w:rPr>
          <w:rFonts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四、维保时间、地点</w:t>
      </w:r>
    </w:p>
    <w:p>
      <w:pPr>
        <w:spacing w:line="540" w:lineRule="exact"/>
        <w:rPr>
          <w:rFonts w:ascii="仿宋" w:hAnsi="仿宋" w:eastAsia="仿宋"/>
          <w:sz w:val="28"/>
          <w:szCs w:val="28"/>
        </w:rPr>
      </w:pPr>
      <w:r>
        <w:rPr>
          <w:rFonts w:hint="eastAsia" w:ascii="仿宋" w:hAnsi="仿宋" w:eastAsia="仿宋"/>
          <w:sz w:val="28"/>
          <w:szCs w:val="28"/>
        </w:rPr>
        <w:t>（一）维保时间：</w:t>
      </w:r>
      <w:r>
        <w:rPr>
          <w:rFonts w:ascii="仿宋" w:hAnsi="仿宋" w:eastAsia="仿宋"/>
          <w:sz w:val="28"/>
          <w:szCs w:val="28"/>
        </w:rPr>
        <w:t xml:space="preserve"> </w:t>
      </w:r>
      <w:r>
        <w:rPr>
          <w:rFonts w:hint="eastAsia" w:ascii="仿宋" w:hAnsi="仿宋" w:eastAsia="仿宋"/>
          <w:sz w:val="28"/>
          <w:szCs w:val="28"/>
        </w:rPr>
        <w:t>202</w:t>
      </w:r>
      <w:r>
        <w:rPr>
          <w:rFonts w:hint="eastAsia" w:ascii="仿宋" w:hAnsi="仿宋" w:eastAsia="仿宋"/>
          <w:sz w:val="28"/>
          <w:szCs w:val="28"/>
          <w:lang w:val="en-US" w:eastAsia="zh-CN"/>
        </w:rPr>
        <w:t>2年1月1日-2022年12月31日</w:t>
      </w:r>
    </w:p>
    <w:p>
      <w:pPr>
        <w:spacing w:line="540" w:lineRule="exact"/>
        <w:rPr>
          <w:rFonts w:ascii="仿宋" w:hAnsi="仿宋" w:eastAsia="仿宋"/>
          <w:sz w:val="28"/>
          <w:szCs w:val="28"/>
        </w:rPr>
      </w:pPr>
      <w:r>
        <w:rPr>
          <w:rFonts w:hint="eastAsia" w:ascii="仿宋" w:hAnsi="仿宋" w:eastAsia="仿宋"/>
          <w:sz w:val="28"/>
          <w:szCs w:val="28"/>
        </w:rPr>
        <w:t>（二）维保地点：重庆市沙坪坝区歌乐山会车场119号、</w:t>
      </w:r>
      <w:r>
        <w:rPr>
          <w:rFonts w:ascii="仿宋" w:hAnsi="仿宋" w:eastAsia="仿宋"/>
          <w:sz w:val="28"/>
          <w:szCs w:val="28"/>
        </w:rPr>
        <w:t>向家湾</w:t>
      </w:r>
      <w:r>
        <w:rPr>
          <w:rFonts w:hint="eastAsia" w:ascii="仿宋" w:hAnsi="仿宋" w:eastAsia="仿宋"/>
          <w:sz w:val="28"/>
          <w:szCs w:val="28"/>
        </w:rPr>
        <w:t>18号。</w:t>
      </w:r>
    </w:p>
    <w:p>
      <w:pPr>
        <w:spacing w:line="540" w:lineRule="exact"/>
        <w:rPr>
          <w:rFonts w:ascii="黑体" w:hAnsi="黑体" w:eastAsia="黑体" w:cs="黑体"/>
          <w:color w:val="000000" w:themeColor="text1"/>
          <w:sz w:val="32"/>
          <w:szCs w:val="32"/>
          <w14:textFill>
            <w14:solidFill>
              <w14:schemeClr w14:val="tx1"/>
            </w14:solidFill>
          </w14:textFill>
        </w:rPr>
      </w:pPr>
    </w:p>
    <w:p>
      <w:pPr>
        <w:spacing w:line="540" w:lineRule="exact"/>
        <w:rPr>
          <w:rFonts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五、投标人要求</w:t>
      </w:r>
    </w:p>
    <w:p>
      <w:pPr>
        <w:spacing w:line="600" w:lineRule="exact"/>
        <w:ind w:firstLine="560" w:firstLineChars="200"/>
        <w:rPr>
          <w:rFonts w:ascii="仿宋" w:hAnsi="仿宋" w:eastAsia="仿宋"/>
          <w:sz w:val="28"/>
          <w:szCs w:val="28"/>
        </w:rPr>
      </w:pPr>
    </w:p>
    <w:p>
      <w:pPr>
        <w:spacing w:line="600" w:lineRule="exact"/>
        <w:ind w:firstLine="560" w:firstLineChars="200"/>
        <w:rPr>
          <w:rFonts w:ascii="仿宋" w:hAnsi="仿宋" w:eastAsia="仿宋"/>
          <w:sz w:val="28"/>
          <w:szCs w:val="28"/>
        </w:rPr>
      </w:pPr>
      <w:r>
        <w:rPr>
          <w:rFonts w:hint="eastAsia" w:ascii="仿宋" w:hAnsi="仿宋" w:eastAsia="仿宋"/>
          <w:sz w:val="28"/>
          <w:szCs w:val="28"/>
        </w:rPr>
        <w:t>1.在中华人民共和国境内合法注册的，持有工商营业执照、税务登记，具有独立法人资格，能够独立承担民事责任，有供应能力的供应商。</w:t>
      </w:r>
    </w:p>
    <w:p>
      <w:pPr>
        <w:spacing w:line="600" w:lineRule="exact"/>
        <w:ind w:firstLine="560" w:firstLineChars="200"/>
        <w:rPr>
          <w:rFonts w:ascii="仿宋" w:hAnsi="仿宋" w:eastAsia="仿宋"/>
          <w:sz w:val="28"/>
          <w:szCs w:val="28"/>
        </w:rPr>
      </w:pPr>
      <w:r>
        <w:rPr>
          <w:rFonts w:hint="eastAsia" w:ascii="仿宋" w:hAnsi="仿宋" w:eastAsia="仿宋"/>
          <w:sz w:val="28"/>
          <w:szCs w:val="28"/>
        </w:rPr>
        <w:t>2.具有重庆市消防设施设备维保二级及以上资质，具有良好售后服务能力的供应商。</w:t>
      </w:r>
    </w:p>
    <w:p>
      <w:pPr>
        <w:spacing w:line="600" w:lineRule="exact"/>
        <w:ind w:firstLine="560" w:firstLineChars="200"/>
        <w:rPr>
          <w:rFonts w:ascii="仿宋" w:hAnsi="仿宋" w:eastAsia="仿宋"/>
          <w:sz w:val="28"/>
          <w:szCs w:val="28"/>
        </w:rPr>
      </w:pPr>
      <w:r>
        <w:rPr>
          <w:rFonts w:hint="eastAsia" w:ascii="仿宋" w:hAnsi="仿宋" w:eastAsia="仿宋"/>
          <w:sz w:val="28"/>
          <w:szCs w:val="28"/>
        </w:rPr>
        <w:t>3.有固定的生产及经营场所，具备履行合同所必需的设备、专业技术能力，供货能力，具备良好的商业信誉和财务状况。</w:t>
      </w:r>
    </w:p>
    <w:p>
      <w:pPr>
        <w:spacing w:line="600" w:lineRule="exact"/>
        <w:ind w:firstLine="560" w:firstLineChars="200"/>
        <w:rPr>
          <w:rFonts w:ascii="仿宋" w:hAnsi="仿宋" w:eastAsia="仿宋"/>
          <w:sz w:val="28"/>
          <w:szCs w:val="28"/>
        </w:rPr>
      </w:pPr>
      <w:r>
        <w:rPr>
          <w:rFonts w:hint="eastAsia" w:ascii="仿宋" w:hAnsi="仿宋" w:eastAsia="仿宋"/>
          <w:sz w:val="28"/>
          <w:szCs w:val="28"/>
        </w:rPr>
        <w:t>4.法律、行政法规规定的其它条件。</w:t>
      </w:r>
    </w:p>
    <w:p>
      <w:pPr>
        <w:spacing w:line="600" w:lineRule="exact"/>
        <w:ind w:firstLine="560" w:firstLineChars="200"/>
        <w:rPr>
          <w:rFonts w:ascii="仿宋" w:hAnsi="仿宋" w:eastAsia="仿宋"/>
          <w:sz w:val="28"/>
          <w:szCs w:val="28"/>
        </w:rPr>
      </w:pPr>
      <w:r>
        <w:rPr>
          <w:rFonts w:hint="eastAsia" w:ascii="仿宋" w:hAnsi="仿宋" w:eastAsia="仿宋"/>
          <w:sz w:val="28"/>
          <w:szCs w:val="28"/>
        </w:rPr>
        <w:t>5.参加政府采购活动近三年内，在经营活动中没有重大违法记录。</w:t>
      </w:r>
    </w:p>
    <w:p>
      <w:pPr>
        <w:spacing w:line="600" w:lineRule="exact"/>
        <w:ind w:firstLine="560" w:firstLineChars="200"/>
        <w:rPr>
          <w:rFonts w:ascii="仿宋" w:hAnsi="仿宋" w:eastAsia="仿宋"/>
          <w:sz w:val="28"/>
          <w:szCs w:val="28"/>
        </w:rPr>
      </w:pPr>
      <w:r>
        <w:rPr>
          <w:rFonts w:hint="eastAsia" w:ascii="仿宋" w:hAnsi="仿宋" w:eastAsia="仿宋"/>
          <w:sz w:val="28"/>
          <w:szCs w:val="28"/>
        </w:rPr>
        <w:t>6.不接受联合体投标。</w:t>
      </w:r>
    </w:p>
    <w:p>
      <w:pPr>
        <w:snapToGrid w:val="0"/>
        <w:spacing w:line="540" w:lineRule="exact"/>
        <w:ind w:firstLine="560" w:firstLineChars="200"/>
        <w:jc w:val="left"/>
        <w:rPr>
          <w:rFonts w:ascii="仿宋" w:hAnsi="仿宋" w:eastAsia="仿宋"/>
          <w:sz w:val="28"/>
          <w:szCs w:val="28"/>
        </w:rPr>
      </w:pPr>
      <w:r>
        <w:rPr>
          <w:rFonts w:hint="eastAsia" w:ascii="仿宋" w:hAnsi="仿宋" w:eastAsia="仿宋"/>
          <w:sz w:val="28"/>
          <w:szCs w:val="28"/>
        </w:rPr>
        <w:t>7.按照疫情期间防疫管理要求，投标人进入校园须全程佩戴口罩，检测体温</w:t>
      </w:r>
      <w:r>
        <w:rPr>
          <w:rFonts w:hint="eastAsia" w:ascii="仿宋" w:hAnsi="仿宋" w:eastAsia="仿宋"/>
          <w:sz w:val="28"/>
          <w:szCs w:val="28"/>
          <w:lang w:eastAsia="zh-CN"/>
        </w:rPr>
        <w:t>，</w:t>
      </w:r>
      <w:r>
        <w:rPr>
          <w:rFonts w:hint="eastAsia" w:ascii="仿宋" w:hAnsi="仿宋" w:eastAsia="仿宋"/>
          <w:sz w:val="28"/>
          <w:szCs w:val="28"/>
          <w:lang w:val="en-US" w:eastAsia="zh-CN"/>
        </w:rPr>
        <w:t>出示</w:t>
      </w:r>
      <w:r>
        <w:rPr>
          <w:rFonts w:hint="eastAsia" w:ascii="仿宋" w:hAnsi="仿宋" w:eastAsia="仿宋"/>
          <w:sz w:val="28"/>
          <w:szCs w:val="28"/>
        </w:rPr>
        <w:t>健康码、行程码，</w:t>
      </w:r>
      <w:r>
        <w:rPr>
          <w:rFonts w:hint="eastAsia" w:ascii="仿宋" w:hAnsi="仿宋" w:eastAsia="仿宋"/>
          <w:sz w:val="28"/>
          <w:szCs w:val="28"/>
          <w:lang w:val="en-US" w:eastAsia="zh-CN"/>
        </w:rPr>
        <w:t>并</w:t>
      </w:r>
      <w:r>
        <w:rPr>
          <w:rFonts w:hint="eastAsia" w:ascii="仿宋" w:hAnsi="仿宋" w:eastAsia="仿宋"/>
          <w:sz w:val="28"/>
          <w:szCs w:val="28"/>
        </w:rPr>
        <w:t>做好登记。如投标人“行程码”显示有重庆市外行动轨迹，须提供</w:t>
      </w:r>
      <w:r>
        <w:rPr>
          <w:rFonts w:hint="eastAsia" w:ascii="仿宋" w:hAnsi="仿宋" w:eastAsia="仿宋"/>
          <w:sz w:val="28"/>
          <w:szCs w:val="28"/>
          <w:lang w:val="en-US" w:eastAsia="zh-CN"/>
        </w:rPr>
        <w:t>来渝</w:t>
      </w:r>
      <w:r>
        <w:rPr>
          <w:rFonts w:hint="eastAsia" w:ascii="仿宋" w:hAnsi="仿宋" w:eastAsia="仿宋"/>
          <w:sz w:val="28"/>
          <w:szCs w:val="28"/>
        </w:rPr>
        <w:t>核酸</w:t>
      </w:r>
      <w:r>
        <w:rPr>
          <w:rFonts w:hint="eastAsia" w:ascii="仿宋" w:hAnsi="仿宋" w:eastAsia="仿宋"/>
          <w:sz w:val="28"/>
          <w:szCs w:val="28"/>
          <w:lang w:val="en-US" w:eastAsia="zh-CN"/>
        </w:rPr>
        <w:t>检测</w:t>
      </w:r>
      <w:r>
        <w:rPr>
          <w:rFonts w:hint="eastAsia" w:ascii="仿宋" w:hAnsi="仿宋" w:eastAsia="仿宋"/>
          <w:sz w:val="28"/>
          <w:szCs w:val="28"/>
        </w:rPr>
        <w:t>证明</w:t>
      </w:r>
      <w:r>
        <w:rPr>
          <w:rFonts w:hint="eastAsia" w:ascii="仿宋" w:hAnsi="仿宋" w:eastAsia="仿宋"/>
          <w:sz w:val="28"/>
          <w:szCs w:val="28"/>
          <w:lang w:eastAsia="zh-CN"/>
        </w:rPr>
        <w:t>。</w:t>
      </w:r>
      <w:r>
        <w:rPr>
          <w:rFonts w:hint="eastAsia" w:ascii="仿宋" w:hAnsi="仿宋" w:eastAsia="仿宋"/>
          <w:sz w:val="28"/>
          <w:szCs w:val="28"/>
        </w:rPr>
        <w:t>渝康码为“黄码”、“红码”，或有发热、咳嗽、乏力等不适症状</w:t>
      </w:r>
      <w:r>
        <w:rPr>
          <w:rFonts w:hint="eastAsia" w:ascii="仿宋" w:hAnsi="仿宋" w:eastAsia="仿宋"/>
          <w:sz w:val="28"/>
          <w:szCs w:val="28"/>
          <w:lang w:val="en-US" w:eastAsia="zh-CN"/>
        </w:rPr>
        <w:t>者一律</w:t>
      </w:r>
      <w:r>
        <w:rPr>
          <w:rFonts w:hint="eastAsia" w:ascii="仿宋" w:hAnsi="仿宋" w:eastAsia="仿宋"/>
          <w:sz w:val="28"/>
          <w:szCs w:val="28"/>
        </w:rPr>
        <w:t>不得进入校园。</w:t>
      </w:r>
      <w:r>
        <w:rPr>
          <w:rFonts w:hint="eastAsia" w:ascii="仿宋" w:hAnsi="仿宋" w:eastAsia="仿宋"/>
          <w:sz w:val="28"/>
          <w:szCs w:val="28"/>
          <w:lang w:val="en-US" w:eastAsia="zh-CN"/>
        </w:rPr>
        <w:t>同时，</w:t>
      </w:r>
      <w:r>
        <w:rPr>
          <w:rFonts w:hint="eastAsia" w:ascii="仿宋" w:hAnsi="仿宋" w:eastAsia="仿宋"/>
          <w:sz w:val="28"/>
          <w:szCs w:val="28"/>
        </w:rPr>
        <w:t>投标人须提前向学校报备。</w:t>
      </w:r>
    </w:p>
    <w:p>
      <w:pPr>
        <w:snapToGrid w:val="0"/>
        <w:spacing w:line="540" w:lineRule="exact"/>
        <w:jc w:val="left"/>
        <w:rPr>
          <w:rFonts w:ascii="仿宋" w:hAnsi="仿宋" w:eastAsia="仿宋"/>
          <w:sz w:val="28"/>
          <w:szCs w:val="28"/>
        </w:rPr>
      </w:pPr>
    </w:p>
    <w:p>
      <w:pPr>
        <w:spacing w:line="540" w:lineRule="exact"/>
        <w:rPr>
          <w:rFonts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六、投标保证金</w:t>
      </w:r>
    </w:p>
    <w:p>
      <w:pPr>
        <w:spacing w:line="540" w:lineRule="exact"/>
        <w:ind w:firstLine="560" w:firstLineChars="200"/>
        <w:rPr>
          <w:rFonts w:ascii="仿宋" w:hAnsi="仿宋" w:eastAsia="仿宋"/>
          <w:sz w:val="28"/>
          <w:szCs w:val="28"/>
        </w:rPr>
      </w:pPr>
      <w:r>
        <w:rPr>
          <w:rFonts w:hint="eastAsia" w:ascii="仿宋" w:hAnsi="仿宋" w:eastAsia="仿宋"/>
          <w:sz w:val="28"/>
          <w:szCs w:val="28"/>
        </w:rPr>
        <w:t>1.投标前，投标方需向甲方交投标保证金</w:t>
      </w:r>
      <w:r>
        <w:rPr>
          <w:rFonts w:ascii="仿宋" w:hAnsi="仿宋" w:eastAsia="仿宋"/>
          <w:sz w:val="28"/>
          <w:szCs w:val="28"/>
        </w:rPr>
        <w:t>3000</w:t>
      </w:r>
      <w:r>
        <w:rPr>
          <w:rFonts w:hint="eastAsia" w:ascii="仿宋" w:hAnsi="仿宋" w:eastAsia="仿宋"/>
          <w:sz w:val="28"/>
          <w:szCs w:val="28"/>
        </w:rPr>
        <w:t>元，中标单位投标保证金在合同签订后自动转为履约保证金。</w:t>
      </w:r>
    </w:p>
    <w:p>
      <w:pPr>
        <w:spacing w:line="540" w:lineRule="exact"/>
        <w:ind w:firstLine="560" w:firstLineChars="200"/>
        <w:rPr>
          <w:rFonts w:ascii="仿宋" w:hAnsi="仿宋" w:eastAsia="仿宋"/>
          <w:sz w:val="28"/>
          <w:szCs w:val="28"/>
        </w:rPr>
      </w:pPr>
      <w:r>
        <w:rPr>
          <w:rFonts w:hint="eastAsia" w:ascii="仿宋" w:hAnsi="仿宋" w:eastAsia="仿宋"/>
          <w:sz w:val="28"/>
          <w:szCs w:val="28"/>
        </w:rPr>
        <w:t>2.若中标单位开标后无故撤回其投标文件，或拒绝遵守投标承诺，无正当理由在要求时间内拒签合同或执行合同期间有违约行为，将没收保证金并依法追究相应责任。标书密封，否则投标无效。</w:t>
      </w:r>
    </w:p>
    <w:p>
      <w:pPr>
        <w:spacing w:line="540" w:lineRule="exact"/>
        <w:ind w:firstLine="560" w:firstLineChars="200"/>
        <w:rPr>
          <w:rFonts w:ascii="仿宋" w:hAnsi="仿宋" w:eastAsia="仿宋"/>
          <w:sz w:val="28"/>
          <w:szCs w:val="28"/>
        </w:rPr>
      </w:pPr>
      <w:r>
        <w:rPr>
          <w:rFonts w:hint="eastAsia" w:ascii="仿宋" w:hAnsi="仿宋" w:eastAsia="仿宋"/>
          <w:sz w:val="28"/>
          <w:szCs w:val="28"/>
        </w:rPr>
        <w:t>3.未中标者，投标结束后退还保证金。</w:t>
      </w:r>
    </w:p>
    <w:p>
      <w:pPr>
        <w:spacing w:line="540" w:lineRule="exact"/>
        <w:rPr>
          <w:rFonts w:ascii="仿宋" w:hAnsi="仿宋" w:eastAsia="仿宋"/>
          <w:bCs/>
          <w:sz w:val="28"/>
          <w:szCs w:val="28"/>
        </w:rPr>
      </w:pPr>
    </w:p>
    <w:p>
      <w:pPr>
        <w:spacing w:line="540" w:lineRule="exact"/>
        <w:rPr>
          <w:rFonts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七、中标原则</w:t>
      </w:r>
    </w:p>
    <w:p>
      <w:pPr>
        <w:spacing w:line="540" w:lineRule="exact"/>
        <w:ind w:firstLine="560" w:firstLineChars="200"/>
        <w:rPr>
          <w:rFonts w:ascii="仿宋" w:hAnsi="仿宋" w:eastAsia="仿宋"/>
          <w:sz w:val="28"/>
          <w:szCs w:val="28"/>
        </w:rPr>
      </w:pPr>
      <w:r>
        <w:rPr>
          <w:rFonts w:hint="eastAsia" w:ascii="仿宋" w:hAnsi="仿宋" w:eastAsia="仿宋"/>
          <w:sz w:val="28"/>
          <w:szCs w:val="28"/>
        </w:rPr>
        <w:t>1.根据投标方现场报价，低价者中标。</w:t>
      </w:r>
    </w:p>
    <w:p>
      <w:pPr>
        <w:spacing w:line="540" w:lineRule="exact"/>
        <w:ind w:firstLine="560" w:firstLineChars="200"/>
        <w:rPr>
          <w:rFonts w:ascii="仿宋" w:hAnsi="仿宋" w:eastAsia="仿宋"/>
          <w:sz w:val="28"/>
          <w:szCs w:val="28"/>
        </w:rPr>
      </w:pPr>
      <w:r>
        <w:rPr>
          <w:rFonts w:hint="eastAsia" w:ascii="仿宋" w:hAnsi="仿宋" w:eastAsia="仿宋"/>
          <w:sz w:val="28"/>
          <w:szCs w:val="28"/>
        </w:rPr>
        <w:t>2.报价需低于甲方的最高限价。</w:t>
      </w:r>
    </w:p>
    <w:p>
      <w:pPr>
        <w:spacing w:line="540" w:lineRule="exact"/>
        <w:ind w:firstLine="560" w:firstLineChars="200"/>
        <w:rPr>
          <w:rFonts w:ascii="仿宋" w:hAnsi="仿宋" w:eastAsia="仿宋"/>
          <w:sz w:val="28"/>
          <w:szCs w:val="28"/>
        </w:rPr>
      </w:pPr>
      <w:r>
        <w:rPr>
          <w:rFonts w:hint="eastAsia" w:ascii="仿宋" w:hAnsi="仿宋" w:eastAsia="仿宋"/>
          <w:sz w:val="28"/>
          <w:szCs w:val="28"/>
        </w:rPr>
        <w:t>3.如报价出现2个以上最低价，则进行下一轮竞标。</w:t>
      </w:r>
    </w:p>
    <w:p>
      <w:pPr>
        <w:spacing w:line="540" w:lineRule="exact"/>
        <w:ind w:firstLine="560" w:firstLineChars="200"/>
        <w:rPr>
          <w:rFonts w:ascii="方正仿宋_GBK" w:hAnsi="方正仿宋_GBK" w:eastAsia="方正仿宋_GBK" w:cs="方正仿宋_GBK"/>
          <w:sz w:val="28"/>
          <w:szCs w:val="28"/>
        </w:rPr>
      </w:pPr>
      <w:r>
        <w:rPr>
          <w:rFonts w:hint="eastAsia" w:ascii="仿宋" w:hAnsi="仿宋" w:eastAsia="仿宋"/>
          <w:sz w:val="28"/>
          <w:szCs w:val="28"/>
        </w:rPr>
        <w:t>4.如所有报价均高于最高限价则按流标处理。</w:t>
      </w:r>
    </w:p>
    <w:p>
      <w:pPr>
        <w:spacing w:line="540" w:lineRule="exact"/>
        <w:rPr>
          <w:rFonts w:ascii="仿宋" w:hAnsi="仿宋" w:eastAsia="仿宋"/>
          <w:color w:val="FF0000"/>
          <w:sz w:val="28"/>
          <w:szCs w:val="28"/>
        </w:rPr>
      </w:pPr>
    </w:p>
    <w:p>
      <w:pPr>
        <w:spacing w:line="540" w:lineRule="exact"/>
        <w:rPr>
          <w:rFonts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八、投标报备</w:t>
      </w:r>
    </w:p>
    <w:p>
      <w:pPr>
        <w:spacing w:line="540" w:lineRule="exact"/>
        <w:ind w:firstLine="560" w:firstLineChars="200"/>
        <w:rPr>
          <w:rFonts w:hint="default" w:ascii="仿宋" w:hAnsi="仿宋" w:eastAsia="仿宋"/>
          <w:sz w:val="28"/>
          <w:szCs w:val="28"/>
          <w:lang w:val="en-US" w:eastAsia="zh-CN"/>
        </w:rPr>
      </w:pPr>
      <w:r>
        <w:rPr>
          <w:rFonts w:hint="eastAsia" w:ascii="仿宋" w:hAnsi="仿宋" w:eastAsia="仿宋"/>
          <w:sz w:val="28"/>
          <w:szCs w:val="28"/>
        </w:rPr>
        <w:t>1.报备截止时间：</w:t>
      </w:r>
      <w:r>
        <w:rPr>
          <w:rFonts w:hint="eastAsia" w:ascii="仿宋" w:hAnsi="仿宋" w:eastAsia="仿宋"/>
          <w:sz w:val="28"/>
          <w:szCs w:val="28"/>
          <w:lang w:val="en-US" w:eastAsia="zh-CN"/>
        </w:rPr>
        <w:t>2021</w:t>
      </w:r>
      <w:r>
        <w:rPr>
          <w:rFonts w:hint="eastAsia" w:ascii="仿宋" w:hAnsi="仿宋" w:eastAsia="仿宋"/>
          <w:sz w:val="28"/>
          <w:szCs w:val="28"/>
        </w:rPr>
        <w:t>年</w:t>
      </w:r>
      <w:r>
        <w:rPr>
          <w:rFonts w:hint="eastAsia" w:ascii="仿宋" w:hAnsi="仿宋" w:eastAsia="仿宋"/>
          <w:sz w:val="28"/>
          <w:szCs w:val="28"/>
          <w:lang w:val="en-US" w:eastAsia="zh-CN"/>
        </w:rPr>
        <w:t>12</w:t>
      </w:r>
      <w:r>
        <w:rPr>
          <w:rFonts w:hint="eastAsia" w:ascii="仿宋" w:hAnsi="仿宋" w:eastAsia="仿宋"/>
          <w:sz w:val="28"/>
          <w:szCs w:val="28"/>
        </w:rPr>
        <w:t>月</w:t>
      </w:r>
      <w:r>
        <w:rPr>
          <w:rFonts w:hint="eastAsia" w:ascii="仿宋" w:hAnsi="仿宋" w:eastAsia="仿宋"/>
          <w:sz w:val="28"/>
          <w:szCs w:val="28"/>
          <w:lang w:val="en-US" w:eastAsia="zh-CN"/>
        </w:rPr>
        <w:t>16</w:t>
      </w:r>
      <w:r>
        <w:rPr>
          <w:rFonts w:hint="eastAsia" w:ascii="仿宋" w:hAnsi="仿宋" w:eastAsia="仿宋"/>
          <w:sz w:val="28"/>
          <w:szCs w:val="28"/>
        </w:rPr>
        <w:t>日</w:t>
      </w:r>
      <w:r>
        <w:rPr>
          <w:rFonts w:hint="eastAsia" w:ascii="仿宋" w:hAnsi="仿宋" w:eastAsia="仿宋"/>
          <w:sz w:val="28"/>
          <w:szCs w:val="28"/>
          <w:lang w:val="en-US" w:eastAsia="zh-CN"/>
        </w:rPr>
        <w:t>下午5：00前。</w:t>
      </w:r>
    </w:p>
    <w:p>
      <w:pPr>
        <w:spacing w:line="540" w:lineRule="exact"/>
        <w:ind w:firstLine="560" w:firstLineChars="200"/>
        <w:rPr>
          <w:rFonts w:ascii="仿宋" w:hAnsi="仿宋" w:eastAsia="仿宋"/>
          <w:sz w:val="28"/>
          <w:szCs w:val="28"/>
        </w:rPr>
      </w:pPr>
      <w:r>
        <w:rPr>
          <w:rFonts w:hint="eastAsia" w:ascii="仿宋" w:hAnsi="仿宋" w:eastAsia="仿宋"/>
          <w:sz w:val="28"/>
          <w:szCs w:val="28"/>
        </w:rPr>
        <w:t>2.报备方式：短信</w:t>
      </w:r>
    </w:p>
    <w:p>
      <w:pPr>
        <w:spacing w:line="540" w:lineRule="exact"/>
        <w:ind w:firstLine="560" w:firstLineChars="200"/>
        <w:rPr>
          <w:rFonts w:ascii="仿宋" w:hAnsi="仿宋" w:eastAsia="仿宋"/>
          <w:sz w:val="28"/>
          <w:szCs w:val="28"/>
        </w:rPr>
      </w:pPr>
      <w:r>
        <w:rPr>
          <w:rFonts w:hint="eastAsia" w:ascii="仿宋" w:hAnsi="仿宋" w:eastAsia="仿宋"/>
          <w:sz w:val="28"/>
          <w:szCs w:val="28"/>
        </w:rPr>
        <w:t>短信内容为：投标项目名称+公司名称+联系人+联系方式</w:t>
      </w:r>
    </w:p>
    <w:p>
      <w:pPr>
        <w:spacing w:line="540" w:lineRule="exact"/>
        <w:ind w:firstLine="560" w:firstLineChars="200"/>
        <w:rPr>
          <w:rFonts w:ascii="仿宋" w:hAnsi="仿宋" w:eastAsia="仿宋"/>
          <w:sz w:val="28"/>
          <w:szCs w:val="28"/>
        </w:rPr>
      </w:pPr>
      <w:r>
        <w:rPr>
          <w:rFonts w:hint="eastAsia" w:ascii="仿宋" w:hAnsi="仿宋" w:eastAsia="仿宋"/>
          <w:sz w:val="28"/>
          <w:szCs w:val="28"/>
        </w:rPr>
        <w:t>3.报备联系人：潘洪英（13452395852）</w:t>
      </w:r>
    </w:p>
    <w:p>
      <w:pPr>
        <w:spacing w:line="540" w:lineRule="exact"/>
        <w:rPr>
          <w:rFonts w:ascii="仿宋" w:hAnsi="仿宋" w:eastAsia="仿宋"/>
          <w:color w:val="000000" w:themeColor="text1"/>
          <w:sz w:val="32"/>
          <w:szCs w:val="32"/>
          <w14:textFill>
            <w14:solidFill>
              <w14:schemeClr w14:val="tx1"/>
            </w14:solidFill>
          </w14:textFill>
        </w:rPr>
      </w:pPr>
    </w:p>
    <w:p>
      <w:pPr>
        <w:spacing w:line="540" w:lineRule="exact"/>
        <w:rPr>
          <w:rFonts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九、开标与评标</w:t>
      </w:r>
    </w:p>
    <w:p>
      <w:pPr>
        <w:spacing w:line="540" w:lineRule="exact"/>
        <w:ind w:firstLine="560" w:firstLineChars="200"/>
        <w:rPr>
          <w:rFonts w:ascii="仿宋" w:hAnsi="仿宋" w:eastAsia="仿宋"/>
          <w:color w:val="auto"/>
          <w:sz w:val="28"/>
          <w:szCs w:val="28"/>
        </w:rPr>
      </w:pPr>
      <w:r>
        <w:rPr>
          <w:rFonts w:hint="eastAsia" w:ascii="仿宋" w:hAnsi="仿宋" w:eastAsia="仿宋"/>
          <w:sz w:val="28"/>
          <w:szCs w:val="28"/>
        </w:rPr>
        <w:t>1.评审成员：由甲方</w:t>
      </w:r>
      <w:r>
        <w:rPr>
          <w:rFonts w:hint="eastAsia" w:ascii="仿宋" w:hAnsi="仿宋" w:eastAsia="仿宋"/>
          <w:color w:val="auto"/>
          <w:sz w:val="28"/>
          <w:szCs w:val="28"/>
        </w:rPr>
        <w:t>组织相关人员构成。</w:t>
      </w:r>
    </w:p>
    <w:p>
      <w:pPr>
        <w:spacing w:line="540" w:lineRule="exact"/>
        <w:ind w:firstLine="560" w:firstLineChars="200"/>
        <w:rPr>
          <w:rFonts w:ascii="仿宋" w:hAnsi="仿宋" w:eastAsia="仿宋"/>
          <w:sz w:val="28"/>
          <w:szCs w:val="28"/>
        </w:rPr>
      </w:pPr>
      <w:r>
        <w:rPr>
          <w:rFonts w:hint="eastAsia" w:ascii="仿宋" w:hAnsi="仿宋" w:eastAsia="仿宋"/>
          <w:color w:val="auto"/>
          <w:sz w:val="28"/>
          <w:szCs w:val="28"/>
        </w:rPr>
        <w:t>2.投标：</w:t>
      </w:r>
      <w:r>
        <w:rPr>
          <w:rFonts w:hint="eastAsia" w:ascii="仿宋" w:hAnsi="仿宋" w:eastAsia="仿宋"/>
          <w:color w:val="auto"/>
          <w:sz w:val="28"/>
          <w:szCs w:val="28"/>
          <w:lang w:val="en-US" w:eastAsia="zh-CN"/>
        </w:rPr>
        <w:t>2021</w:t>
      </w:r>
      <w:r>
        <w:rPr>
          <w:rFonts w:hint="eastAsia" w:ascii="仿宋" w:hAnsi="仿宋" w:eastAsia="仿宋"/>
          <w:color w:val="auto"/>
          <w:sz w:val="28"/>
          <w:szCs w:val="28"/>
        </w:rPr>
        <w:t>年</w:t>
      </w:r>
      <w:r>
        <w:rPr>
          <w:rFonts w:hint="eastAsia" w:ascii="仿宋" w:hAnsi="仿宋" w:eastAsia="仿宋"/>
          <w:color w:val="auto"/>
          <w:sz w:val="28"/>
          <w:szCs w:val="28"/>
          <w:lang w:val="en-US" w:eastAsia="zh-CN"/>
        </w:rPr>
        <w:t>12</w:t>
      </w:r>
      <w:r>
        <w:rPr>
          <w:rFonts w:hint="eastAsia" w:ascii="仿宋" w:hAnsi="仿宋" w:eastAsia="仿宋"/>
          <w:color w:val="auto"/>
          <w:sz w:val="28"/>
          <w:szCs w:val="28"/>
        </w:rPr>
        <w:t>月</w:t>
      </w:r>
      <w:r>
        <w:rPr>
          <w:rFonts w:hint="eastAsia" w:ascii="仿宋" w:hAnsi="仿宋" w:eastAsia="仿宋"/>
          <w:color w:val="auto"/>
          <w:sz w:val="28"/>
          <w:szCs w:val="28"/>
          <w:lang w:val="en-US" w:eastAsia="zh-CN"/>
        </w:rPr>
        <w:t>17</w:t>
      </w:r>
      <w:r>
        <w:rPr>
          <w:rFonts w:hint="eastAsia" w:ascii="仿宋" w:hAnsi="仿宋" w:eastAsia="仿宋"/>
          <w:color w:val="auto"/>
          <w:sz w:val="28"/>
          <w:szCs w:val="28"/>
        </w:rPr>
        <w:t>日上午</w:t>
      </w:r>
      <w:r>
        <w:rPr>
          <w:rFonts w:hint="eastAsia" w:ascii="仿宋" w:hAnsi="仿宋" w:eastAsia="仿宋"/>
          <w:color w:val="auto"/>
          <w:sz w:val="28"/>
          <w:szCs w:val="28"/>
          <w:lang w:val="en-US" w:eastAsia="zh-CN"/>
        </w:rPr>
        <w:t>9</w:t>
      </w:r>
      <w:r>
        <w:rPr>
          <w:rFonts w:hint="eastAsia" w:ascii="仿宋" w:hAnsi="仿宋" w:eastAsia="仿宋"/>
          <w:color w:val="auto"/>
          <w:sz w:val="28"/>
          <w:szCs w:val="28"/>
        </w:rPr>
        <w:t>:40前——将投标文件送达重庆市沙坪坝区歌乐山会车场119号立信北校区</w:t>
      </w:r>
      <w:r>
        <w:rPr>
          <w:rFonts w:hint="eastAsia" w:ascii="仿宋" w:hAnsi="仿宋" w:eastAsia="仿宋"/>
          <w:color w:val="auto"/>
          <w:sz w:val="28"/>
          <w:szCs w:val="28"/>
          <w:lang w:eastAsia="zh-CN"/>
        </w:rPr>
        <w:t>互</w:t>
      </w:r>
      <w:r>
        <w:rPr>
          <w:rFonts w:hint="eastAsia" w:ascii="仿宋" w:hAnsi="仿宋" w:eastAsia="仿宋"/>
          <w:color w:val="auto"/>
          <w:sz w:val="28"/>
          <w:szCs w:val="28"/>
        </w:rPr>
        <w:t>信楼二楼三会</w:t>
      </w:r>
      <w:r>
        <w:rPr>
          <w:rFonts w:hint="eastAsia" w:ascii="仿宋" w:hAnsi="仿宋" w:eastAsia="仿宋"/>
          <w:sz w:val="28"/>
          <w:szCs w:val="28"/>
        </w:rPr>
        <w:t>议室。</w:t>
      </w:r>
    </w:p>
    <w:p>
      <w:pPr>
        <w:spacing w:line="540" w:lineRule="exact"/>
        <w:ind w:firstLine="560" w:firstLineChars="200"/>
        <w:rPr>
          <w:rFonts w:ascii="仿宋" w:hAnsi="仿宋" w:eastAsia="仿宋"/>
          <w:sz w:val="28"/>
          <w:szCs w:val="28"/>
        </w:rPr>
      </w:pPr>
      <w:r>
        <w:rPr>
          <w:rFonts w:hint="eastAsia" w:ascii="仿宋" w:hAnsi="仿宋" w:eastAsia="仿宋"/>
          <w:sz w:val="28"/>
          <w:szCs w:val="28"/>
        </w:rPr>
        <w:t>3.开标：</w:t>
      </w:r>
      <w:r>
        <w:rPr>
          <w:rFonts w:hint="eastAsia" w:ascii="仿宋" w:hAnsi="仿宋" w:eastAsia="仿宋"/>
          <w:sz w:val="28"/>
          <w:szCs w:val="28"/>
          <w:lang w:val="en-US" w:eastAsia="zh-CN"/>
        </w:rPr>
        <w:t>2021</w:t>
      </w:r>
      <w:r>
        <w:rPr>
          <w:rFonts w:hint="eastAsia" w:ascii="仿宋" w:hAnsi="仿宋" w:eastAsia="仿宋"/>
          <w:sz w:val="28"/>
          <w:szCs w:val="28"/>
        </w:rPr>
        <w:t>年</w:t>
      </w:r>
      <w:r>
        <w:rPr>
          <w:rFonts w:hint="eastAsia" w:ascii="仿宋" w:hAnsi="仿宋" w:eastAsia="仿宋"/>
          <w:sz w:val="28"/>
          <w:szCs w:val="28"/>
          <w:lang w:val="en-US" w:eastAsia="zh-CN"/>
        </w:rPr>
        <w:t>12</w:t>
      </w:r>
      <w:r>
        <w:rPr>
          <w:rFonts w:hint="eastAsia" w:ascii="仿宋" w:hAnsi="仿宋" w:eastAsia="仿宋"/>
          <w:sz w:val="28"/>
          <w:szCs w:val="28"/>
        </w:rPr>
        <w:t>月</w:t>
      </w:r>
      <w:r>
        <w:rPr>
          <w:rFonts w:hint="eastAsia" w:ascii="仿宋" w:hAnsi="仿宋" w:eastAsia="仿宋"/>
          <w:sz w:val="28"/>
          <w:szCs w:val="28"/>
          <w:lang w:val="en-US" w:eastAsia="zh-CN"/>
        </w:rPr>
        <w:t>17</w:t>
      </w:r>
      <w:r>
        <w:rPr>
          <w:rFonts w:hint="eastAsia" w:ascii="仿宋" w:hAnsi="仿宋" w:eastAsia="仿宋"/>
          <w:sz w:val="28"/>
          <w:szCs w:val="28"/>
        </w:rPr>
        <w:t>日上午</w:t>
      </w:r>
      <w:r>
        <w:rPr>
          <w:rFonts w:hint="eastAsia" w:ascii="仿宋" w:hAnsi="仿宋" w:eastAsia="仿宋"/>
          <w:sz w:val="28"/>
          <w:szCs w:val="28"/>
          <w:lang w:val="en-US" w:eastAsia="zh-CN"/>
        </w:rPr>
        <w:t>10</w:t>
      </w:r>
      <w:r>
        <w:rPr>
          <w:rFonts w:hint="eastAsia" w:ascii="仿宋" w:hAnsi="仿宋" w:eastAsia="仿宋"/>
          <w:sz w:val="28"/>
          <w:szCs w:val="28"/>
        </w:rPr>
        <w:t>:00——开标。</w:t>
      </w:r>
    </w:p>
    <w:p>
      <w:pPr>
        <w:spacing w:line="540" w:lineRule="exact"/>
        <w:rPr>
          <w:rFonts w:ascii="仿宋" w:hAnsi="仿宋" w:eastAsia="仿宋"/>
          <w:sz w:val="28"/>
          <w:szCs w:val="28"/>
        </w:rPr>
      </w:pPr>
    </w:p>
    <w:p>
      <w:pPr>
        <w:spacing w:line="540" w:lineRule="exact"/>
        <w:rPr>
          <w:rFonts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十、投标文件的组成</w:t>
      </w:r>
    </w:p>
    <w:p>
      <w:pPr>
        <w:spacing w:line="600" w:lineRule="exact"/>
        <w:ind w:firstLine="560" w:firstLineChars="200"/>
        <w:rPr>
          <w:rFonts w:ascii="仿宋" w:hAnsi="仿宋" w:eastAsia="仿宋"/>
          <w:sz w:val="28"/>
          <w:szCs w:val="28"/>
        </w:rPr>
      </w:pPr>
      <w:r>
        <w:rPr>
          <w:rFonts w:hint="eastAsia" w:ascii="仿宋" w:hAnsi="仿宋" w:eastAsia="仿宋"/>
          <w:sz w:val="28"/>
          <w:szCs w:val="28"/>
        </w:rPr>
        <w:t xml:space="preserve">1.目录。 </w:t>
      </w:r>
    </w:p>
    <w:p>
      <w:pPr>
        <w:spacing w:line="600" w:lineRule="exact"/>
        <w:ind w:firstLine="560" w:firstLineChars="200"/>
        <w:rPr>
          <w:rFonts w:ascii="仿宋" w:hAnsi="仿宋" w:eastAsia="仿宋"/>
          <w:sz w:val="28"/>
          <w:szCs w:val="28"/>
        </w:rPr>
      </w:pPr>
      <w:r>
        <w:rPr>
          <w:rFonts w:hint="eastAsia" w:ascii="仿宋" w:hAnsi="仿宋" w:eastAsia="仿宋"/>
          <w:sz w:val="28"/>
          <w:szCs w:val="28"/>
        </w:rPr>
        <w:t>2.响应函。</w:t>
      </w:r>
    </w:p>
    <w:p>
      <w:pPr>
        <w:spacing w:line="600" w:lineRule="exact"/>
        <w:ind w:firstLine="560" w:firstLineChars="200"/>
        <w:rPr>
          <w:rFonts w:hint="eastAsia" w:ascii="仿宋" w:hAnsi="仿宋" w:eastAsia="仿宋"/>
          <w:sz w:val="28"/>
          <w:szCs w:val="28"/>
        </w:rPr>
      </w:pPr>
      <w:r>
        <w:rPr>
          <w:rFonts w:hint="eastAsia" w:ascii="仿宋" w:hAnsi="仿宋" w:eastAsia="仿宋"/>
          <w:sz w:val="28"/>
          <w:szCs w:val="28"/>
        </w:rPr>
        <w:t>3.法定代表人身份证原件及复印件，或者法人授权委托书原件和被委托人身份证原件及复印件,被</w:t>
      </w:r>
      <w:r>
        <w:rPr>
          <w:rFonts w:ascii="仿宋" w:hAnsi="仿宋" w:eastAsia="仿宋"/>
          <w:sz w:val="28"/>
          <w:szCs w:val="28"/>
        </w:rPr>
        <w:t>委托人必须是本公司</w:t>
      </w:r>
      <w:r>
        <w:rPr>
          <w:rFonts w:hint="eastAsia" w:ascii="仿宋" w:hAnsi="仿宋" w:eastAsia="仿宋"/>
          <w:sz w:val="28"/>
          <w:szCs w:val="28"/>
        </w:rPr>
        <w:t>员工</w:t>
      </w:r>
      <w:r>
        <w:rPr>
          <w:rFonts w:ascii="仿宋" w:hAnsi="仿宋" w:eastAsia="仿宋"/>
          <w:sz w:val="28"/>
          <w:szCs w:val="28"/>
        </w:rPr>
        <w:t>，</w:t>
      </w:r>
      <w:r>
        <w:rPr>
          <w:rFonts w:hint="eastAsia" w:ascii="仿宋" w:hAnsi="仿宋" w:eastAsia="仿宋"/>
          <w:sz w:val="28"/>
          <w:szCs w:val="28"/>
        </w:rPr>
        <w:t>须</w:t>
      </w:r>
      <w:r>
        <w:rPr>
          <w:rFonts w:ascii="仿宋" w:hAnsi="仿宋" w:eastAsia="仿宋"/>
          <w:sz w:val="28"/>
          <w:szCs w:val="28"/>
        </w:rPr>
        <w:t>出示</w:t>
      </w:r>
      <w:r>
        <w:rPr>
          <w:rFonts w:hint="eastAsia" w:ascii="仿宋" w:hAnsi="仿宋" w:eastAsia="仿宋"/>
          <w:sz w:val="28"/>
          <w:szCs w:val="28"/>
        </w:rPr>
        <w:t>被</w:t>
      </w:r>
      <w:r>
        <w:rPr>
          <w:rFonts w:ascii="仿宋" w:hAnsi="仿宋" w:eastAsia="仿宋"/>
          <w:sz w:val="28"/>
          <w:szCs w:val="28"/>
        </w:rPr>
        <w:t>委托人</w:t>
      </w:r>
      <w:r>
        <w:rPr>
          <w:rFonts w:hint="eastAsia" w:ascii="仿宋" w:hAnsi="仿宋" w:eastAsia="仿宋"/>
          <w:sz w:val="28"/>
          <w:szCs w:val="28"/>
        </w:rPr>
        <w:t>社保证明</w:t>
      </w:r>
      <w:r>
        <w:rPr>
          <w:rFonts w:ascii="仿宋" w:hAnsi="仿宋" w:eastAsia="仿宋"/>
          <w:sz w:val="28"/>
          <w:szCs w:val="28"/>
        </w:rPr>
        <w:t>。</w:t>
      </w:r>
    </w:p>
    <w:p>
      <w:pPr>
        <w:spacing w:line="600" w:lineRule="exact"/>
        <w:ind w:firstLine="560" w:firstLineChars="200"/>
        <w:rPr>
          <w:rFonts w:ascii="仿宋" w:hAnsi="仿宋" w:eastAsia="仿宋"/>
          <w:sz w:val="28"/>
          <w:szCs w:val="28"/>
        </w:rPr>
      </w:pPr>
      <w:r>
        <w:rPr>
          <w:rFonts w:hint="eastAsia" w:ascii="仿宋" w:hAnsi="仿宋" w:eastAsia="仿宋"/>
          <w:sz w:val="28"/>
          <w:szCs w:val="28"/>
        </w:rPr>
        <w:t>4.营业执照、税务登记证（复印件盖鲜章）。</w:t>
      </w:r>
    </w:p>
    <w:p>
      <w:pPr>
        <w:spacing w:line="600" w:lineRule="exact"/>
        <w:ind w:firstLine="560" w:firstLineChars="200"/>
        <w:rPr>
          <w:rFonts w:ascii="仿宋" w:hAnsi="仿宋" w:eastAsia="仿宋"/>
          <w:sz w:val="28"/>
          <w:szCs w:val="28"/>
        </w:rPr>
      </w:pPr>
      <w:r>
        <w:rPr>
          <w:rFonts w:hint="eastAsia" w:ascii="仿宋" w:hAnsi="仿宋" w:eastAsia="仿宋"/>
          <w:sz w:val="28"/>
          <w:szCs w:val="28"/>
        </w:rPr>
        <w:t>5.企业相关资质证明，包括：资质文件、公司情况、业绩简介等资料，以及供应商认为有必要提供的其他有关资料文件（复印件盖鲜章）。</w:t>
      </w:r>
    </w:p>
    <w:p>
      <w:pPr>
        <w:spacing w:line="600" w:lineRule="exact"/>
        <w:ind w:firstLine="560" w:firstLineChars="200"/>
        <w:rPr>
          <w:rFonts w:ascii="仿宋" w:hAnsi="仿宋" w:eastAsia="仿宋"/>
          <w:sz w:val="28"/>
          <w:szCs w:val="28"/>
        </w:rPr>
      </w:pPr>
      <w:r>
        <w:rPr>
          <w:rFonts w:hint="eastAsia" w:ascii="仿宋" w:hAnsi="仿宋" w:eastAsia="仿宋"/>
          <w:sz w:val="28"/>
          <w:szCs w:val="28"/>
        </w:rPr>
        <w:t>6.报价表，包括：完成规定的范围全部内容所需的全部费用，</w:t>
      </w:r>
      <w:r>
        <w:rPr>
          <w:rFonts w:ascii="仿宋" w:hAnsi="仿宋" w:eastAsia="仿宋"/>
          <w:sz w:val="28"/>
          <w:szCs w:val="28"/>
        </w:rPr>
        <w:t>如</w:t>
      </w:r>
      <w:r>
        <w:rPr>
          <w:rFonts w:hint="eastAsia" w:ascii="仿宋" w:hAnsi="仿宋" w:eastAsia="仿宋"/>
          <w:sz w:val="28"/>
          <w:szCs w:val="28"/>
        </w:rPr>
        <w:t>人工费、安装调试费、保险费、税金、培训费等一切费用的总价。</w:t>
      </w:r>
    </w:p>
    <w:p>
      <w:pPr>
        <w:spacing w:line="540" w:lineRule="exact"/>
        <w:ind w:firstLine="560" w:firstLineChars="200"/>
        <w:rPr>
          <w:rFonts w:ascii="仿宋" w:hAnsi="仿宋" w:eastAsia="仿宋"/>
          <w:sz w:val="28"/>
          <w:szCs w:val="28"/>
        </w:rPr>
      </w:pPr>
    </w:p>
    <w:p>
      <w:pPr>
        <w:spacing w:line="540" w:lineRule="exact"/>
        <w:rPr>
          <w:rFonts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十一、评标须知</w:t>
      </w:r>
    </w:p>
    <w:p>
      <w:pPr>
        <w:spacing w:line="540" w:lineRule="exact"/>
        <w:ind w:firstLine="560" w:firstLineChars="200"/>
        <w:rPr>
          <w:rFonts w:ascii="仿宋" w:hAnsi="仿宋" w:eastAsia="仿宋"/>
          <w:sz w:val="28"/>
          <w:szCs w:val="28"/>
        </w:rPr>
      </w:pPr>
      <w:r>
        <w:rPr>
          <w:rFonts w:hint="eastAsia" w:ascii="仿宋" w:hAnsi="仿宋" w:eastAsia="仿宋"/>
          <w:sz w:val="28"/>
          <w:szCs w:val="28"/>
        </w:rPr>
        <w:t>1.招标前提</w:t>
      </w:r>
    </w:p>
    <w:p>
      <w:pPr>
        <w:spacing w:line="540" w:lineRule="exact"/>
        <w:ind w:firstLine="560" w:firstLineChars="200"/>
        <w:rPr>
          <w:rFonts w:ascii="仿宋" w:hAnsi="仿宋" w:eastAsia="仿宋"/>
          <w:sz w:val="28"/>
          <w:szCs w:val="28"/>
        </w:rPr>
      </w:pPr>
      <w:r>
        <w:rPr>
          <w:rFonts w:hint="eastAsia" w:ascii="仿宋" w:hAnsi="仿宋" w:eastAsia="仿宋"/>
          <w:sz w:val="28"/>
          <w:szCs w:val="28"/>
        </w:rPr>
        <w:t>应有不少于三家单位参与投标，否则该项目流标。</w:t>
      </w:r>
    </w:p>
    <w:p>
      <w:pPr>
        <w:spacing w:line="540" w:lineRule="exact"/>
        <w:ind w:firstLine="560" w:firstLineChars="200"/>
        <w:rPr>
          <w:rFonts w:ascii="仿宋" w:hAnsi="仿宋" w:eastAsia="仿宋"/>
          <w:sz w:val="28"/>
          <w:szCs w:val="28"/>
        </w:rPr>
      </w:pPr>
      <w:r>
        <w:rPr>
          <w:rFonts w:hint="eastAsia" w:ascii="仿宋" w:hAnsi="仿宋" w:eastAsia="仿宋"/>
          <w:sz w:val="28"/>
          <w:szCs w:val="28"/>
        </w:rPr>
        <w:t xml:space="preserve">2.报价 </w:t>
      </w:r>
    </w:p>
    <w:p>
      <w:pPr>
        <w:spacing w:line="600" w:lineRule="exact"/>
        <w:ind w:firstLine="560" w:firstLineChars="200"/>
        <w:rPr>
          <w:rFonts w:ascii="仿宋" w:hAnsi="仿宋" w:eastAsia="仿宋"/>
          <w:sz w:val="28"/>
          <w:szCs w:val="28"/>
        </w:rPr>
      </w:pPr>
      <w:r>
        <w:rPr>
          <w:rFonts w:hint="eastAsia" w:ascii="仿宋" w:hAnsi="仿宋" w:eastAsia="仿宋"/>
          <w:sz w:val="28"/>
          <w:szCs w:val="28"/>
        </w:rPr>
        <w:t>此次招标按照总报价（否则视为对招标不响应）。价格应包括完成规定的范围全部内容所需的全部费用。除非文件另有规定，报价应包括安装、维修</w:t>
      </w:r>
      <w:r>
        <w:rPr>
          <w:rFonts w:ascii="仿宋" w:hAnsi="仿宋" w:eastAsia="仿宋"/>
          <w:sz w:val="28"/>
          <w:szCs w:val="28"/>
        </w:rPr>
        <w:t>、</w:t>
      </w:r>
      <w:r>
        <w:rPr>
          <w:rFonts w:hint="eastAsia" w:ascii="仿宋" w:hAnsi="仿宋" w:eastAsia="仿宋"/>
          <w:sz w:val="28"/>
          <w:szCs w:val="28"/>
        </w:rPr>
        <w:t xml:space="preserve">人工、保险、利润、税金、劳保统筹、政策性文件规定及合同包含的所有风险、优惠率、责任等各项一切费用。 </w:t>
      </w:r>
    </w:p>
    <w:p>
      <w:pPr>
        <w:spacing w:line="540" w:lineRule="exact"/>
        <w:ind w:firstLine="560" w:firstLineChars="200"/>
        <w:rPr>
          <w:rFonts w:ascii="仿宋" w:hAnsi="仿宋" w:eastAsia="仿宋"/>
          <w:sz w:val="28"/>
          <w:szCs w:val="28"/>
        </w:rPr>
      </w:pPr>
      <w:r>
        <w:rPr>
          <w:rFonts w:hint="eastAsia" w:ascii="仿宋" w:hAnsi="仿宋" w:eastAsia="仿宋"/>
          <w:sz w:val="28"/>
          <w:szCs w:val="28"/>
        </w:rPr>
        <w:t>价格采用唯一价格，即不得为某一范围价格。报价货币为人民币。</w:t>
      </w:r>
    </w:p>
    <w:p>
      <w:pPr>
        <w:spacing w:line="540" w:lineRule="exact"/>
        <w:ind w:firstLine="560" w:firstLineChars="200"/>
        <w:rPr>
          <w:rFonts w:ascii="仿宋" w:hAnsi="仿宋" w:eastAsia="仿宋"/>
          <w:sz w:val="28"/>
          <w:szCs w:val="28"/>
        </w:rPr>
      </w:pPr>
      <w:r>
        <w:rPr>
          <w:rFonts w:hint="eastAsia" w:ascii="仿宋" w:hAnsi="仿宋" w:eastAsia="仿宋"/>
          <w:sz w:val="28"/>
          <w:szCs w:val="28"/>
        </w:rPr>
        <w:t xml:space="preserve">3.响应性文件的密封 </w:t>
      </w:r>
    </w:p>
    <w:p>
      <w:pPr>
        <w:spacing w:line="540" w:lineRule="exact"/>
        <w:ind w:firstLine="560" w:firstLineChars="200"/>
        <w:rPr>
          <w:rFonts w:ascii="仿宋" w:hAnsi="仿宋" w:eastAsia="仿宋"/>
          <w:sz w:val="28"/>
          <w:szCs w:val="28"/>
        </w:rPr>
      </w:pPr>
      <w:r>
        <w:rPr>
          <w:rFonts w:hint="eastAsia" w:ascii="仿宋" w:hAnsi="仿宋" w:eastAsia="仿宋"/>
          <w:sz w:val="28"/>
          <w:szCs w:val="28"/>
        </w:rPr>
        <w:t xml:space="preserve">投标单位响应性文件要求在信封上标明“项目名称”、“单位名称”（盖章）、“详细地址”、“邮政编码”、“电话” 和“请勿于 </w:t>
      </w:r>
      <w:r>
        <w:rPr>
          <w:rFonts w:hint="eastAsia" w:ascii="仿宋" w:hAnsi="仿宋" w:eastAsia="仿宋"/>
          <w:sz w:val="28"/>
          <w:szCs w:val="28"/>
          <w:lang w:val="en-US" w:eastAsia="zh-CN"/>
        </w:rPr>
        <w:t>2021</w:t>
      </w:r>
      <w:r>
        <w:rPr>
          <w:rFonts w:hint="eastAsia" w:ascii="仿宋" w:hAnsi="仿宋" w:eastAsia="仿宋"/>
          <w:sz w:val="28"/>
          <w:szCs w:val="28"/>
        </w:rPr>
        <w:t>年</w:t>
      </w:r>
      <w:r>
        <w:rPr>
          <w:rFonts w:hint="eastAsia" w:ascii="仿宋" w:hAnsi="仿宋" w:eastAsia="仿宋"/>
          <w:sz w:val="28"/>
          <w:szCs w:val="28"/>
          <w:lang w:val="en-US" w:eastAsia="zh-CN"/>
        </w:rPr>
        <w:t>12</w:t>
      </w:r>
      <w:r>
        <w:rPr>
          <w:rFonts w:hint="eastAsia" w:ascii="仿宋" w:hAnsi="仿宋" w:eastAsia="仿宋"/>
          <w:sz w:val="28"/>
          <w:szCs w:val="28"/>
        </w:rPr>
        <w:t>月</w:t>
      </w:r>
      <w:r>
        <w:rPr>
          <w:rFonts w:hint="eastAsia" w:ascii="仿宋" w:hAnsi="仿宋" w:eastAsia="仿宋"/>
          <w:sz w:val="28"/>
          <w:szCs w:val="28"/>
          <w:lang w:val="en-US" w:eastAsia="zh-CN"/>
        </w:rPr>
        <w:t>17</w:t>
      </w:r>
      <w:r>
        <w:rPr>
          <w:rFonts w:hint="eastAsia" w:ascii="仿宋" w:hAnsi="仿宋" w:eastAsia="仿宋"/>
          <w:sz w:val="28"/>
          <w:szCs w:val="28"/>
        </w:rPr>
        <w:t xml:space="preserve">日之前启封！”（盖骑缝章）的提示警句等。如果未按上述要求密封并加注标志，将被视为无效响应。 </w:t>
      </w:r>
    </w:p>
    <w:p>
      <w:pPr>
        <w:spacing w:line="540" w:lineRule="exact"/>
        <w:ind w:firstLine="560" w:firstLineChars="200"/>
        <w:rPr>
          <w:rFonts w:ascii="仿宋" w:hAnsi="仿宋" w:eastAsia="仿宋"/>
          <w:sz w:val="28"/>
          <w:szCs w:val="28"/>
        </w:rPr>
      </w:pPr>
      <w:r>
        <w:rPr>
          <w:rFonts w:hint="eastAsia" w:ascii="仿宋" w:hAnsi="仿宋" w:eastAsia="仿宋"/>
          <w:sz w:val="28"/>
          <w:szCs w:val="28"/>
        </w:rPr>
        <w:t xml:space="preserve">4.评标程序 </w:t>
      </w:r>
    </w:p>
    <w:p>
      <w:pPr>
        <w:spacing w:line="600" w:lineRule="exact"/>
        <w:ind w:firstLine="560" w:firstLineChars="200"/>
        <w:rPr>
          <w:rFonts w:ascii="仿宋" w:hAnsi="仿宋" w:eastAsia="仿宋"/>
          <w:sz w:val="28"/>
          <w:szCs w:val="28"/>
        </w:rPr>
      </w:pPr>
      <w:r>
        <w:rPr>
          <w:rFonts w:hint="eastAsia" w:ascii="仿宋" w:hAnsi="仿宋" w:eastAsia="仿宋"/>
          <w:sz w:val="28"/>
          <w:szCs w:val="28"/>
        </w:rPr>
        <w:t xml:space="preserve">（1）资格审查：评标小组先对资质证明文件部分进行审查。 </w:t>
      </w:r>
    </w:p>
    <w:p>
      <w:pPr>
        <w:spacing w:line="600" w:lineRule="exact"/>
        <w:ind w:firstLine="560" w:firstLineChars="200"/>
        <w:rPr>
          <w:rFonts w:ascii="仿宋" w:hAnsi="仿宋" w:eastAsia="仿宋"/>
          <w:sz w:val="28"/>
          <w:szCs w:val="28"/>
        </w:rPr>
      </w:pPr>
      <w:r>
        <w:rPr>
          <w:rFonts w:hint="eastAsia" w:ascii="仿宋" w:hAnsi="仿宋" w:eastAsia="仿宋"/>
          <w:sz w:val="28"/>
          <w:szCs w:val="28"/>
        </w:rPr>
        <w:t xml:space="preserve">（2）技术审查：对资质合格供应商的技术参数及相关资料部分，依据招标文件中技术参数及要求进行审查，并对之进行相应的评审（包括人工、报价、培训标准等情况）。 </w:t>
      </w:r>
    </w:p>
    <w:p>
      <w:pPr>
        <w:spacing w:line="600" w:lineRule="exact"/>
        <w:ind w:firstLine="560" w:firstLineChars="200"/>
        <w:rPr>
          <w:rFonts w:ascii="仿宋" w:hAnsi="仿宋" w:eastAsia="仿宋"/>
          <w:sz w:val="28"/>
          <w:szCs w:val="28"/>
        </w:rPr>
      </w:pPr>
      <w:r>
        <w:rPr>
          <w:rFonts w:hint="eastAsia" w:ascii="仿宋" w:hAnsi="仿宋" w:eastAsia="仿宋"/>
          <w:sz w:val="28"/>
          <w:szCs w:val="28"/>
        </w:rPr>
        <w:t>（3）价格评审：资质、技术审查合格的供应商可进入最后报价阶段。</w:t>
      </w:r>
    </w:p>
    <w:p>
      <w:pPr>
        <w:spacing w:line="540" w:lineRule="exact"/>
        <w:ind w:firstLine="560" w:firstLineChars="200"/>
        <w:rPr>
          <w:rFonts w:ascii="仿宋" w:hAnsi="仿宋" w:eastAsia="仿宋"/>
          <w:sz w:val="28"/>
          <w:szCs w:val="28"/>
        </w:rPr>
      </w:pPr>
      <w:r>
        <w:rPr>
          <w:rFonts w:hint="eastAsia" w:ascii="仿宋" w:hAnsi="仿宋" w:eastAsia="仿宋"/>
          <w:sz w:val="28"/>
          <w:szCs w:val="28"/>
        </w:rPr>
        <w:t>（4）评标小组根据采购要求，在全部满足招标文件实质性要求且质量、服务等相等的前提下,以价格最低的原则确定成交供应商。</w:t>
      </w:r>
    </w:p>
    <w:p>
      <w:pPr>
        <w:spacing w:line="540" w:lineRule="exact"/>
        <w:ind w:firstLine="560" w:firstLineChars="200"/>
        <w:rPr>
          <w:rFonts w:ascii="仿宋" w:hAnsi="仿宋" w:eastAsia="仿宋"/>
          <w:sz w:val="28"/>
          <w:szCs w:val="28"/>
        </w:rPr>
      </w:pPr>
    </w:p>
    <w:p>
      <w:pPr>
        <w:spacing w:line="540" w:lineRule="exact"/>
        <w:rPr>
          <w:rFonts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十二、验收事项</w:t>
      </w:r>
    </w:p>
    <w:p>
      <w:pPr>
        <w:ind w:firstLine="560" w:firstLineChars="200"/>
        <w:rPr>
          <w:rFonts w:ascii="仿宋" w:hAnsi="仿宋" w:eastAsia="仿宋"/>
          <w:sz w:val="28"/>
          <w:szCs w:val="28"/>
        </w:rPr>
      </w:pPr>
      <w:r>
        <w:rPr>
          <w:rFonts w:hint="eastAsia" w:ascii="仿宋" w:hAnsi="仿宋" w:eastAsia="仿宋" w:cs="宋体"/>
          <w:kern w:val="0"/>
          <w:sz w:val="28"/>
          <w:szCs w:val="28"/>
        </w:rPr>
        <w:t>以乙方在合同期内向甲方提供的每月检测维保记录和服务质量为验收依据，维保效果随时经得起消防部门的检查，并在合同期最后一个月由甲方指定的消防安全评估公司进行评估，达到合格标准。</w:t>
      </w:r>
    </w:p>
    <w:p>
      <w:pPr>
        <w:spacing w:line="540" w:lineRule="exact"/>
        <w:ind w:firstLine="560" w:firstLineChars="200"/>
        <w:rPr>
          <w:rFonts w:ascii="仿宋" w:hAnsi="仿宋" w:eastAsia="仿宋"/>
          <w:sz w:val="28"/>
          <w:szCs w:val="28"/>
        </w:rPr>
      </w:pPr>
    </w:p>
    <w:p>
      <w:pPr>
        <w:spacing w:line="540" w:lineRule="exact"/>
        <w:rPr>
          <w:rFonts w:ascii="仿宋" w:hAnsi="仿宋" w:eastAsia="仿宋"/>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十三、联系人</w:t>
      </w:r>
      <w:r>
        <w:rPr>
          <w:rFonts w:hint="eastAsia" w:ascii="仿宋" w:hAnsi="仿宋" w:eastAsia="仿宋"/>
          <w:color w:val="000000" w:themeColor="text1"/>
          <w:sz w:val="32"/>
          <w:szCs w:val="32"/>
          <w14:textFill>
            <w14:solidFill>
              <w14:schemeClr w14:val="tx1"/>
            </w14:solidFill>
          </w14:textFill>
        </w:rPr>
        <w:t>：</w:t>
      </w:r>
      <w:bookmarkStart w:id="0" w:name="OLE_LINK1"/>
      <w:r>
        <w:rPr>
          <w:rFonts w:hint="eastAsia" w:ascii="仿宋" w:hAnsi="仿宋" w:eastAsia="仿宋"/>
          <w:color w:val="000000" w:themeColor="text1"/>
          <w:sz w:val="32"/>
          <w:szCs w:val="32"/>
          <w14:textFill>
            <w14:solidFill>
              <w14:schemeClr w14:val="tx1"/>
            </w14:solidFill>
          </w14:textFill>
        </w:rPr>
        <w:t>潘洪英（13452395852）</w:t>
      </w:r>
      <w:bookmarkEnd w:id="0"/>
    </w:p>
    <w:p>
      <w:pPr>
        <w:spacing w:line="540" w:lineRule="exact"/>
        <w:rPr>
          <w:rFonts w:ascii="仿宋" w:hAnsi="仿宋" w:eastAsia="仿宋"/>
          <w:bCs/>
          <w:sz w:val="28"/>
          <w:szCs w:val="28"/>
        </w:rPr>
      </w:pPr>
    </w:p>
    <w:p>
      <w:pPr>
        <w:spacing w:line="540" w:lineRule="exact"/>
        <w:rPr>
          <w:rFonts w:ascii="仿宋" w:hAnsi="仿宋" w:eastAsia="仿宋"/>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十四、本招标文件解释权归重庆市立信职业教育中心所有。</w:t>
      </w:r>
    </w:p>
    <w:p>
      <w:pPr>
        <w:spacing w:line="540" w:lineRule="exact"/>
        <w:jc w:val="right"/>
        <w:rPr>
          <w:rFonts w:ascii="仿宋" w:hAnsi="仿宋" w:eastAsia="仿宋" w:cs="黑体"/>
          <w:sz w:val="28"/>
          <w:szCs w:val="28"/>
        </w:rPr>
      </w:pPr>
      <w:r>
        <w:rPr>
          <w:rFonts w:hint="eastAsia" w:ascii="仿宋" w:hAnsi="仿宋" w:eastAsia="仿宋"/>
          <w:sz w:val="28"/>
          <w:szCs w:val="28"/>
        </w:rPr>
        <w:br w:type="textWrapping"/>
      </w:r>
      <w:r>
        <w:rPr>
          <w:rFonts w:hint="eastAsia" w:ascii="仿宋" w:hAnsi="仿宋" w:eastAsia="仿宋" w:cs="黑体"/>
          <w:sz w:val="28"/>
          <w:szCs w:val="28"/>
        </w:rPr>
        <w:t>重庆市立信职业教育中心</w:t>
      </w:r>
    </w:p>
    <w:p>
      <w:pPr>
        <w:spacing w:line="540" w:lineRule="exact"/>
        <w:jc w:val="center"/>
        <w:rPr>
          <w:rFonts w:ascii="仿宋" w:hAnsi="仿宋" w:eastAsia="仿宋" w:cs="黑体"/>
          <w:color w:val="FF0000"/>
          <w:sz w:val="28"/>
          <w:szCs w:val="28"/>
        </w:rPr>
      </w:pPr>
      <w:r>
        <w:rPr>
          <w:rFonts w:hint="eastAsia" w:ascii="仿宋" w:hAnsi="仿宋" w:eastAsia="仿宋"/>
          <w:sz w:val="28"/>
          <w:szCs w:val="28"/>
        </w:rPr>
        <w:t xml:space="preserve">                                       </w:t>
      </w:r>
      <w:r>
        <w:rPr>
          <w:rFonts w:hint="eastAsia" w:ascii="仿宋" w:hAnsi="仿宋" w:eastAsia="仿宋"/>
          <w:color w:val="FF0000"/>
          <w:sz w:val="28"/>
          <w:szCs w:val="28"/>
        </w:rPr>
        <w:t xml:space="preserve"> </w:t>
      </w:r>
      <w:r>
        <w:rPr>
          <w:rFonts w:hint="eastAsia" w:ascii="仿宋" w:hAnsi="仿宋" w:eastAsia="仿宋"/>
          <w:sz w:val="28"/>
          <w:szCs w:val="28"/>
          <w:lang w:val="en-US" w:eastAsia="zh-CN"/>
        </w:rPr>
        <w:t>2021</w:t>
      </w:r>
      <w:r>
        <w:rPr>
          <w:rFonts w:hint="eastAsia" w:ascii="仿宋" w:hAnsi="仿宋" w:eastAsia="仿宋"/>
          <w:sz w:val="28"/>
          <w:szCs w:val="28"/>
        </w:rPr>
        <w:t>年</w:t>
      </w:r>
      <w:r>
        <w:rPr>
          <w:rFonts w:hint="eastAsia" w:ascii="仿宋" w:hAnsi="仿宋" w:eastAsia="仿宋"/>
          <w:sz w:val="28"/>
          <w:szCs w:val="28"/>
          <w:lang w:val="en-US" w:eastAsia="zh-CN"/>
        </w:rPr>
        <w:t>12</w:t>
      </w:r>
      <w:r>
        <w:rPr>
          <w:rFonts w:hint="eastAsia" w:ascii="仿宋" w:hAnsi="仿宋" w:eastAsia="仿宋"/>
          <w:sz w:val="28"/>
          <w:szCs w:val="28"/>
        </w:rPr>
        <w:t>月</w:t>
      </w:r>
      <w:r>
        <w:rPr>
          <w:rFonts w:hint="eastAsia" w:ascii="仿宋" w:hAnsi="仿宋" w:eastAsia="仿宋"/>
          <w:sz w:val="28"/>
          <w:szCs w:val="28"/>
          <w:lang w:val="en-US" w:eastAsia="zh-CN"/>
        </w:rPr>
        <w:t>14</w:t>
      </w:r>
      <w:r>
        <w:rPr>
          <w:rFonts w:hint="eastAsia" w:ascii="仿宋" w:hAnsi="仿宋" w:eastAsia="仿宋"/>
          <w:sz w:val="28"/>
          <w:szCs w:val="28"/>
        </w:rPr>
        <w:t>日</w:t>
      </w:r>
    </w:p>
    <w:p>
      <w:pPr>
        <w:spacing w:line="540" w:lineRule="exact"/>
        <w:rPr>
          <w:rFonts w:asciiTheme="majorEastAsia" w:hAnsiTheme="majorEastAsia" w:eastAsiaTheme="majorEastAsia"/>
          <w:b/>
          <w:sz w:val="28"/>
          <w:szCs w:val="28"/>
        </w:rPr>
      </w:pPr>
      <w:r>
        <w:rPr>
          <w:rFonts w:hint="eastAsia" w:asciiTheme="majorEastAsia" w:hAnsiTheme="majorEastAsia" w:eastAsiaTheme="majorEastAsia"/>
          <w:b/>
          <w:sz w:val="28"/>
          <w:szCs w:val="28"/>
        </w:rPr>
        <w:br w:type="page"/>
      </w:r>
    </w:p>
    <w:p>
      <w:pPr>
        <w:widowControl/>
        <w:spacing w:after="150" w:line="540" w:lineRule="exact"/>
        <w:rPr>
          <w:rFonts w:ascii="宋体" w:hAnsi="宋体" w:cs="宋体"/>
          <w:b/>
          <w:color w:val="000000"/>
          <w:kern w:val="0"/>
          <w:sz w:val="28"/>
          <w:szCs w:val="28"/>
        </w:rPr>
      </w:pPr>
      <w:r>
        <w:rPr>
          <w:rFonts w:hint="eastAsia" w:asciiTheme="majorEastAsia" w:hAnsiTheme="majorEastAsia" w:eastAsiaTheme="majorEastAsia"/>
          <w:b/>
          <w:sz w:val="28"/>
          <w:szCs w:val="28"/>
        </w:rPr>
        <w:t>附件1：</w:t>
      </w:r>
      <w:r>
        <w:rPr>
          <w:rFonts w:hint="eastAsia" w:ascii="宋体" w:hAnsi="宋体" w:cs="宋体"/>
          <w:b/>
          <w:color w:val="000000"/>
          <w:kern w:val="0"/>
          <w:sz w:val="28"/>
          <w:szCs w:val="28"/>
        </w:rPr>
        <w:t>重庆市立信职业教育中心202</w:t>
      </w:r>
      <w:r>
        <w:rPr>
          <w:rFonts w:hint="eastAsia" w:ascii="宋体" w:hAnsi="宋体" w:cs="宋体"/>
          <w:b/>
          <w:color w:val="000000"/>
          <w:kern w:val="0"/>
          <w:sz w:val="28"/>
          <w:szCs w:val="28"/>
          <w:lang w:val="en-US" w:eastAsia="zh-CN"/>
        </w:rPr>
        <w:t>2</w:t>
      </w:r>
      <w:r>
        <w:rPr>
          <w:rFonts w:hint="eastAsia" w:ascii="宋体" w:hAnsi="宋体" w:cs="宋体"/>
          <w:b/>
          <w:color w:val="000000"/>
          <w:kern w:val="0"/>
          <w:sz w:val="28"/>
          <w:szCs w:val="28"/>
        </w:rPr>
        <w:t>年消防设施设备维修保养相关</w:t>
      </w:r>
      <w:r>
        <w:rPr>
          <w:rFonts w:ascii="宋体" w:hAnsi="宋体" w:cs="宋体"/>
          <w:b/>
          <w:color w:val="000000"/>
          <w:kern w:val="0"/>
          <w:sz w:val="28"/>
          <w:szCs w:val="28"/>
        </w:rPr>
        <w:t>要求</w:t>
      </w:r>
    </w:p>
    <w:p>
      <w:pPr>
        <w:rPr>
          <w:rFonts w:ascii="黑体" w:hAnsi="黑体" w:eastAsia="黑体"/>
          <w:b/>
          <w:sz w:val="28"/>
          <w:szCs w:val="28"/>
        </w:rPr>
      </w:pPr>
      <w:r>
        <w:rPr>
          <w:rFonts w:hint="eastAsia" w:ascii="黑体" w:hAnsi="黑体" w:eastAsia="黑体"/>
          <w:b/>
          <w:sz w:val="28"/>
          <w:szCs w:val="28"/>
        </w:rPr>
        <w:t>一、招标项目维保范围</w:t>
      </w:r>
    </w:p>
    <w:p>
      <w:pPr>
        <w:ind w:firstLine="560" w:firstLineChars="200"/>
        <w:rPr>
          <w:rFonts w:ascii="仿宋" w:hAnsi="仿宋" w:eastAsia="仿宋"/>
          <w:sz w:val="28"/>
          <w:szCs w:val="28"/>
        </w:rPr>
      </w:pPr>
      <w:r>
        <w:rPr>
          <w:rFonts w:hint="eastAsia" w:ascii="仿宋" w:hAnsi="仿宋" w:eastAsia="仿宋" w:cs="宋体"/>
          <w:color w:val="000000"/>
          <w:kern w:val="0"/>
          <w:sz w:val="28"/>
          <w:szCs w:val="28"/>
        </w:rPr>
        <w:t>重庆市立信职业教育中心南、北校区</w:t>
      </w:r>
      <w:r>
        <w:rPr>
          <w:rFonts w:hint="eastAsia" w:ascii="仿宋" w:hAnsi="仿宋" w:eastAsia="仿宋" w:cs="宋体"/>
          <w:color w:val="000000"/>
          <w:kern w:val="0"/>
          <w:sz w:val="28"/>
          <w:szCs w:val="28"/>
          <w:lang w:val="en-US" w:eastAsia="zh-CN"/>
        </w:rPr>
        <w:t>13.1</w:t>
      </w:r>
      <w:r>
        <w:rPr>
          <w:rFonts w:hint="eastAsia" w:ascii="仿宋" w:hAnsi="仿宋" w:eastAsia="仿宋" w:cs="宋体"/>
          <w:color w:val="000000"/>
          <w:kern w:val="0"/>
          <w:sz w:val="28"/>
          <w:szCs w:val="28"/>
        </w:rPr>
        <w:t>万平米建筑消防设施设备维修保养，包含</w:t>
      </w:r>
      <w:r>
        <w:rPr>
          <w:rFonts w:hint="eastAsia" w:ascii="仿宋" w:hAnsi="仿宋" w:eastAsia="仿宋"/>
          <w:sz w:val="28"/>
          <w:szCs w:val="28"/>
        </w:rPr>
        <w:t>火灾自动报警及联动控制系统、消火栓给水系统、自动喷水灭火系统、气体灭火系统、防排烟系统、应急照明及疏散指示系统等消防设施设备。</w:t>
      </w:r>
    </w:p>
    <w:p>
      <w:pPr>
        <w:ind w:firstLine="562" w:firstLineChars="200"/>
        <w:jc w:val="center"/>
        <w:rPr>
          <w:rFonts w:ascii="仿宋" w:hAnsi="仿宋" w:eastAsia="仿宋"/>
          <w:b/>
          <w:bCs/>
          <w:sz w:val="28"/>
          <w:szCs w:val="28"/>
        </w:rPr>
      </w:pPr>
      <w:r>
        <w:rPr>
          <w:rFonts w:hint="eastAsia" w:ascii="仿宋" w:hAnsi="仿宋" w:eastAsia="仿宋"/>
          <w:b/>
          <w:bCs/>
          <w:sz w:val="28"/>
          <w:szCs w:val="28"/>
        </w:rPr>
        <w:t>消防维保项目清单</w:t>
      </w:r>
    </w:p>
    <w:tbl>
      <w:tblPr>
        <w:tblStyle w:val="7"/>
        <w:tblpPr w:leftFromText="180" w:rightFromText="180" w:vertAnchor="text" w:tblpY="1"/>
        <w:tblOverlap w:val="never"/>
        <w:tblW w:w="90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2685"/>
        <w:gridCol w:w="1395"/>
        <w:gridCol w:w="795"/>
        <w:gridCol w:w="1365"/>
        <w:gridCol w:w="20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720" w:type="dxa"/>
            <w:vAlign w:val="center"/>
          </w:tcPr>
          <w:p>
            <w:pPr>
              <w:spacing w:line="380" w:lineRule="exact"/>
              <w:jc w:val="center"/>
              <w:rPr>
                <w:rFonts w:ascii="仿宋" w:hAnsi="仿宋" w:eastAsia="仿宋" w:cs="宋体"/>
                <w:b/>
                <w:bCs/>
                <w:sz w:val="24"/>
              </w:rPr>
            </w:pPr>
            <w:r>
              <w:rPr>
                <w:rFonts w:hint="eastAsia" w:ascii="仿宋" w:hAnsi="仿宋" w:eastAsia="仿宋" w:cs="宋体"/>
                <w:b/>
                <w:bCs/>
                <w:sz w:val="24"/>
              </w:rPr>
              <w:t>序号</w:t>
            </w:r>
          </w:p>
        </w:tc>
        <w:tc>
          <w:tcPr>
            <w:tcW w:w="2685" w:type="dxa"/>
            <w:vAlign w:val="center"/>
          </w:tcPr>
          <w:p>
            <w:pPr>
              <w:spacing w:line="380" w:lineRule="exact"/>
              <w:jc w:val="center"/>
              <w:rPr>
                <w:rFonts w:ascii="仿宋" w:hAnsi="仿宋" w:eastAsia="仿宋" w:cs="宋体"/>
                <w:b/>
                <w:bCs/>
                <w:sz w:val="24"/>
              </w:rPr>
            </w:pPr>
            <w:r>
              <w:rPr>
                <w:rFonts w:hint="eastAsia" w:ascii="仿宋" w:hAnsi="仿宋" w:eastAsia="仿宋" w:cs="宋体"/>
                <w:b/>
                <w:bCs/>
                <w:sz w:val="24"/>
              </w:rPr>
              <w:t xml:space="preserve"> 项  目</w:t>
            </w:r>
          </w:p>
        </w:tc>
        <w:tc>
          <w:tcPr>
            <w:tcW w:w="1395" w:type="dxa"/>
            <w:vAlign w:val="center"/>
          </w:tcPr>
          <w:p>
            <w:pPr>
              <w:spacing w:line="380" w:lineRule="exact"/>
              <w:jc w:val="center"/>
              <w:rPr>
                <w:rFonts w:ascii="仿宋" w:hAnsi="仿宋" w:eastAsia="仿宋" w:cs="宋体"/>
                <w:b/>
                <w:bCs/>
                <w:sz w:val="24"/>
              </w:rPr>
            </w:pPr>
            <w:r>
              <w:rPr>
                <w:rFonts w:hint="eastAsia" w:ascii="仿宋" w:hAnsi="仿宋" w:eastAsia="仿宋" w:cs="宋体"/>
                <w:b/>
                <w:bCs/>
                <w:sz w:val="24"/>
              </w:rPr>
              <w:t>建筑面积</w:t>
            </w:r>
          </w:p>
        </w:tc>
        <w:tc>
          <w:tcPr>
            <w:tcW w:w="795" w:type="dxa"/>
            <w:vAlign w:val="center"/>
          </w:tcPr>
          <w:p>
            <w:pPr>
              <w:spacing w:line="380" w:lineRule="exact"/>
              <w:jc w:val="center"/>
              <w:rPr>
                <w:rFonts w:ascii="仿宋" w:hAnsi="仿宋" w:eastAsia="仿宋" w:cs="宋体"/>
                <w:b/>
                <w:bCs/>
                <w:sz w:val="24"/>
              </w:rPr>
            </w:pPr>
            <w:r>
              <w:rPr>
                <w:rFonts w:hint="eastAsia" w:ascii="仿宋" w:hAnsi="仿宋" w:eastAsia="仿宋" w:cs="宋体"/>
                <w:b/>
                <w:bCs/>
                <w:sz w:val="24"/>
              </w:rPr>
              <w:t>栋数</w:t>
            </w:r>
          </w:p>
        </w:tc>
        <w:tc>
          <w:tcPr>
            <w:tcW w:w="1365" w:type="dxa"/>
            <w:vAlign w:val="center"/>
          </w:tcPr>
          <w:p>
            <w:pPr>
              <w:spacing w:line="380" w:lineRule="exact"/>
              <w:jc w:val="center"/>
              <w:rPr>
                <w:rFonts w:ascii="仿宋" w:hAnsi="仿宋" w:eastAsia="仿宋" w:cs="宋体"/>
                <w:b/>
                <w:bCs/>
                <w:sz w:val="24"/>
              </w:rPr>
            </w:pPr>
            <w:r>
              <w:rPr>
                <w:rFonts w:hint="eastAsia" w:ascii="仿宋" w:hAnsi="仿宋" w:eastAsia="仿宋" w:cs="宋体"/>
                <w:b/>
                <w:bCs/>
                <w:sz w:val="24"/>
              </w:rPr>
              <w:t>单价（元）</w:t>
            </w:r>
          </w:p>
        </w:tc>
        <w:tc>
          <w:tcPr>
            <w:tcW w:w="2040" w:type="dxa"/>
            <w:vAlign w:val="center"/>
          </w:tcPr>
          <w:p>
            <w:pPr>
              <w:spacing w:line="380" w:lineRule="exact"/>
              <w:jc w:val="center"/>
              <w:rPr>
                <w:rFonts w:ascii="仿宋" w:hAnsi="仿宋" w:eastAsia="仿宋" w:cs="宋体"/>
                <w:b/>
                <w:bCs/>
                <w:sz w:val="24"/>
              </w:rPr>
            </w:pPr>
            <w:r>
              <w:rPr>
                <w:rFonts w:hint="eastAsia" w:ascii="仿宋" w:hAnsi="仿宋" w:eastAsia="仿宋" w:cs="宋体"/>
                <w:b/>
                <w:bCs/>
                <w:sz w:val="24"/>
              </w:rPr>
              <w:t>评估费合计（元）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720" w:type="dxa"/>
            <w:vAlign w:val="center"/>
          </w:tcPr>
          <w:p>
            <w:pPr>
              <w:jc w:val="center"/>
              <w:rPr>
                <w:rFonts w:ascii="仿宋" w:hAnsi="仿宋" w:eastAsia="仿宋" w:cs="宋体"/>
                <w:sz w:val="24"/>
              </w:rPr>
            </w:pPr>
            <w:r>
              <w:rPr>
                <w:rFonts w:hint="eastAsia" w:ascii="仿宋" w:hAnsi="仿宋" w:eastAsia="仿宋" w:cs="宋体"/>
                <w:sz w:val="24"/>
              </w:rPr>
              <w:t>1</w:t>
            </w:r>
          </w:p>
        </w:tc>
        <w:tc>
          <w:tcPr>
            <w:tcW w:w="2685" w:type="dxa"/>
            <w:vAlign w:val="bottom"/>
          </w:tcPr>
          <w:p>
            <w:pPr>
              <w:widowControl/>
              <w:jc w:val="left"/>
              <w:textAlignment w:val="bottom"/>
              <w:rPr>
                <w:rFonts w:ascii="仿宋" w:hAnsi="仿宋" w:eastAsia="仿宋" w:cs="宋体"/>
                <w:sz w:val="24"/>
              </w:rPr>
            </w:pPr>
            <w:r>
              <w:rPr>
                <w:rFonts w:hint="eastAsia" w:ascii="仿宋" w:hAnsi="仿宋" w:eastAsia="仿宋" w:cs="宋体"/>
                <w:color w:val="000000"/>
                <w:kern w:val="0"/>
                <w:sz w:val="24"/>
                <w:lang w:bidi="ar"/>
              </w:rPr>
              <w:t>北校区地下车库</w:t>
            </w:r>
          </w:p>
        </w:tc>
        <w:tc>
          <w:tcPr>
            <w:tcW w:w="1395" w:type="dxa"/>
            <w:vAlign w:val="bottom"/>
          </w:tcPr>
          <w:p>
            <w:pPr>
              <w:widowControl/>
              <w:jc w:val="left"/>
              <w:textAlignment w:val="bottom"/>
              <w:rPr>
                <w:rFonts w:ascii="仿宋" w:hAnsi="仿宋" w:eastAsia="仿宋" w:cs="宋体"/>
                <w:sz w:val="24"/>
              </w:rPr>
            </w:pPr>
            <w:r>
              <w:rPr>
                <w:rFonts w:hint="eastAsia" w:ascii="仿宋" w:hAnsi="仿宋" w:eastAsia="仿宋" w:cs="宋体"/>
                <w:color w:val="000000"/>
                <w:kern w:val="0"/>
                <w:sz w:val="24"/>
                <w:lang w:bidi="ar"/>
              </w:rPr>
              <w:t>11634</w:t>
            </w:r>
          </w:p>
        </w:tc>
        <w:tc>
          <w:tcPr>
            <w:tcW w:w="795" w:type="dxa"/>
            <w:vAlign w:val="center"/>
          </w:tcPr>
          <w:p>
            <w:pPr>
              <w:jc w:val="right"/>
              <w:rPr>
                <w:rFonts w:ascii="仿宋" w:hAnsi="仿宋" w:eastAsia="仿宋" w:cs="宋体"/>
                <w:sz w:val="24"/>
              </w:rPr>
            </w:pPr>
            <w:r>
              <w:rPr>
                <w:rFonts w:hint="eastAsia" w:ascii="仿宋" w:hAnsi="仿宋" w:eastAsia="仿宋" w:cs="宋体"/>
                <w:sz w:val="24"/>
              </w:rPr>
              <w:t>1</w:t>
            </w:r>
          </w:p>
        </w:tc>
        <w:tc>
          <w:tcPr>
            <w:tcW w:w="1365" w:type="dxa"/>
            <w:vAlign w:val="center"/>
          </w:tcPr>
          <w:p>
            <w:pPr>
              <w:spacing w:line="380" w:lineRule="exact"/>
              <w:jc w:val="center"/>
              <w:rPr>
                <w:rFonts w:ascii="仿宋" w:hAnsi="仿宋" w:eastAsia="仿宋" w:cs="宋体"/>
                <w:sz w:val="24"/>
              </w:rPr>
            </w:pPr>
          </w:p>
        </w:tc>
        <w:tc>
          <w:tcPr>
            <w:tcW w:w="2040" w:type="dxa"/>
            <w:vAlign w:val="center"/>
          </w:tcPr>
          <w:p>
            <w:pPr>
              <w:spacing w:line="380" w:lineRule="exact"/>
              <w:jc w:val="center"/>
              <w:rPr>
                <w:rFonts w:ascii="仿宋" w:hAnsi="仿宋" w:eastAsia="仿宋"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720" w:type="dxa"/>
            <w:vAlign w:val="center"/>
          </w:tcPr>
          <w:p>
            <w:pPr>
              <w:jc w:val="center"/>
              <w:rPr>
                <w:rFonts w:ascii="仿宋" w:hAnsi="仿宋" w:eastAsia="仿宋" w:cs="宋体"/>
                <w:sz w:val="24"/>
              </w:rPr>
            </w:pPr>
            <w:r>
              <w:rPr>
                <w:rFonts w:hint="eastAsia" w:ascii="仿宋" w:hAnsi="仿宋" w:eastAsia="仿宋" w:cs="宋体"/>
                <w:sz w:val="24"/>
              </w:rPr>
              <w:t>2</w:t>
            </w:r>
          </w:p>
        </w:tc>
        <w:tc>
          <w:tcPr>
            <w:tcW w:w="2685" w:type="dxa"/>
            <w:vAlign w:val="bottom"/>
          </w:tcPr>
          <w:p>
            <w:pPr>
              <w:widowControl/>
              <w:jc w:val="left"/>
              <w:textAlignment w:val="bottom"/>
              <w:rPr>
                <w:rFonts w:ascii="仿宋" w:hAnsi="仿宋" w:eastAsia="仿宋" w:cs="宋体"/>
                <w:sz w:val="24"/>
              </w:rPr>
            </w:pPr>
            <w:r>
              <w:rPr>
                <w:rFonts w:hint="eastAsia" w:ascii="仿宋" w:hAnsi="仿宋" w:eastAsia="仿宋" w:cs="宋体"/>
                <w:color w:val="000000"/>
                <w:kern w:val="0"/>
                <w:sz w:val="24"/>
                <w:lang w:bidi="ar"/>
              </w:rPr>
              <w:t>北校区自信楼</w:t>
            </w:r>
          </w:p>
        </w:tc>
        <w:tc>
          <w:tcPr>
            <w:tcW w:w="1395" w:type="dxa"/>
            <w:vAlign w:val="bottom"/>
          </w:tcPr>
          <w:p>
            <w:pPr>
              <w:widowControl/>
              <w:jc w:val="left"/>
              <w:textAlignment w:val="bottom"/>
              <w:rPr>
                <w:rFonts w:ascii="仿宋" w:hAnsi="仿宋" w:eastAsia="仿宋" w:cs="宋体"/>
                <w:sz w:val="24"/>
              </w:rPr>
            </w:pPr>
            <w:r>
              <w:rPr>
                <w:rFonts w:hint="eastAsia" w:ascii="仿宋" w:hAnsi="仿宋" w:eastAsia="仿宋" w:cs="宋体"/>
                <w:color w:val="000000"/>
                <w:kern w:val="0"/>
                <w:sz w:val="24"/>
                <w:lang w:bidi="ar"/>
              </w:rPr>
              <w:t>1156</w:t>
            </w:r>
          </w:p>
        </w:tc>
        <w:tc>
          <w:tcPr>
            <w:tcW w:w="795" w:type="dxa"/>
            <w:vAlign w:val="center"/>
          </w:tcPr>
          <w:p>
            <w:pPr>
              <w:jc w:val="right"/>
              <w:rPr>
                <w:rFonts w:ascii="仿宋" w:hAnsi="仿宋" w:eastAsia="仿宋" w:cs="宋体"/>
                <w:sz w:val="24"/>
              </w:rPr>
            </w:pPr>
            <w:r>
              <w:rPr>
                <w:rFonts w:hint="eastAsia" w:ascii="仿宋" w:hAnsi="仿宋" w:eastAsia="仿宋" w:cs="宋体"/>
                <w:sz w:val="24"/>
              </w:rPr>
              <w:t>1</w:t>
            </w:r>
          </w:p>
        </w:tc>
        <w:tc>
          <w:tcPr>
            <w:tcW w:w="1365" w:type="dxa"/>
            <w:vAlign w:val="center"/>
          </w:tcPr>
          <w:p>
            <w:pPr>
              <w:spacing w:line="380" w:lineRule="exact"/>
              <w:jc w:val="center"/>
              <w:rPr>
                <w:rFonts w:ascii="仿宋" w:hAnsi="仿宋" w:eastAsia="仿宋" w:cs="宋体"/>
                <w:sz w:val="24"/>
              </w:rPr>
            </w:pPr>
          </w:p>
        </w:tc>
        <w:tc>
          <w:tcPr>
            <w:tcW w:w="2040" w:type="dxa"/>
            <w:vAlign w:val="center"/>
          </w:tcPr>
          <w:p>
            <w:pPr>
              <w:spacing w:line="380" w:lineRule="exact"/>
              <w:jc w:val="center"/>
              <w:rPr>
                <w:rFonts w:ascii="仿宋" w:hAnsi="仿宋" w:eastAsia="仿宋"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720" w:type="dxa"/>
            <w:vAlign w:val="center"/>
          </w:tcPr>
          <w:p>
            <w:pPr>
              <w:jc w:val="center"/>
              <w:rPr>
                <w:rFonts w:ascii="仿宋" w:hAnsi="仿宋" w:eastAsia="仿宋" w:cs="宋体"/>
                <w:sz w:val="24"/>
              </w:rPr>
            </w:pPr>
            <w:r>
              <w:rPr>
                <w:rFonts w:hint="eastAsia" w:ascii="仿宋" w:hAnsi="仿宋" w:eastAsia="仿宋" w:cs="宋体"/>
                <w:sz w:val="24"/>
              </w:rPr>
              <w:t>3</w:t>
            </w:r>
          </w:p>
        </w:tc>
        <w:tc>
          <w:tcPr>
            <w:tcW w:w="2685" w:type="dxa"/>
            <w:vAlign w:val="bottom"/>
          </w:tcPr>
          <w:p>
            <w:pPr>
              <w:widowControl/>
              <w:jc w:val="left"/>
              <w:textAlignment w:val="bottom"/>
              <w:rPr>
                <w:rFonts w:ascii="仿宋" w:hAnsi="仿宋" w:eastAsia="仿宋" w:cs="宋体"/>
                <w:sz w:val="24"/>
              </w:rPr>
            </w:pPr>
            <w:r>
              <w:rPr>
                <w:rFonts w:hint="eastAsia" w:ascii="仿宋" w:hAnsi="仿宋" w:eastAsia="仿宋" w:cs="宋体"/>
                <w:color w:val="000000"/>
                <w:kern w:val="0"/>
                <w:sz w:val="24"/>
                <w:lang w:bidi="ar"/>
              </w:rPr>
              <w:t>北校区笃信楼</w:t>
            </w:r>
          </w:p>
        </w:tc>
        <w:tc>
          <w:tcPr>
            <w:tcW w:w="1395" w:type="dxa"/>
            <w:vAlign w:val="bottom"/>
          </w:tcPr>
          <w:p>
            <w:pPr>
              <w:widowControl/>
              <w:jc w:val="left"/>
              <w:textAlignment w:val="bottom"/>
              <w:rPr>
                <w:rFonts w:ascii="仿宋" w:hAnsi="仿宋" w:eastAsia="仿宋" w:cs="宋体"/>
                <w:sz w:val="24"/>
              </w:rPr>
            </w:pPr>
            <w:r>
              <w:rPr>
                <w:rFonts w:hint="eastAsia" w:ascii="仿宋" w:hAnsi="仿宋" w:eastAsia="仿宋" w:cs="宋体"/>
                <w:color w:val="000000"/>
                <w:kern w:val="0"/>
                <w:sz w:val="24"/>
                <w:lang w:bidi="ar"/>
              </w:rPr>
              <w:t>2404</w:t>
            </w:r>
          </w:p>
        </w:tc>
        <w:tc>
          <w:tcPr>
            <w:tcW w:w="795" w:type="dxa"/>
            <w:vAlign w:val="center"/>
          </w:tcPr>
          <w:p>
            <w:pPr>
              <w:jc w:val="right"/>
              <w:rPr>
                <w:rFonts w:ascii="仿宋" w:hAnsi="仿宋" w:eastAsia="仿宋" w:cs="宋体"/>
                <w:sz w:val="24"/>
              </w:rPr>
            </w:pPr>
            <w:r>
              <w:rPr>
                <w:rFonts w:hint="eastAsia" w:ascii="仿宋" w:hAnsi="仿宋" w:eastAsia="仿宋" w:cs="宋体"/>
                <w:sz w:val="24"/>
              </w:rPr>
              <w:t>1</w:t>
            </w:r>
          </w:p>
        </w:tc>
        <w:tc>
          <w:tcPr>
            <w:tcW w:w="1365" w:type="dxa"/>
            <w:vAlign w:val="center"/>
          </w:tcPr>
          <w:p>
            <w:pPr>
              <w:spacing w:line="380" w:lineRule="exact"/>
              <w:jc w:val="center"/>
              <w:rPr>
                <w:rFonts w:ascii="仿宋" w:hAnsi="仿宋" w:eastAsia="仿宋" w:cs="宋体"/>
                <w:sz w:val="24"/>
              </w:rPr>
            </w:pPr>
          </w:p>
        </w:tc>
        <w:tc>
          <w:tcPr>
            <w:tcW w:w="2040" w:type="dxa"/>
            <w:vAlign w:val="center"/>
          </w:tcPr>
          <w:p>
            <w:pPr>
              <w:spacing w:line="380" w:lineRule="exact"/>
              <w:jc w:val="center"/>
              <w:rPr>
                <w:rFonts w:ascii="仿宋" w:hAnsi="仿宋" w:eastAsia="仿宋"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720" w:type="dxa"/>
            <w:vAlign w:val="center"/>
          </w:tcPr>
          <w:p>
            <w:pPr>
              <w:jc w:val="center"/>
              <w:rPr>
                <w:rFonts w:ascii="仿宋" w:hAnsi="仿宋" w:eastAsia="仿宋" w:cs="宋体"/>
                <w:sz w:val="24"/>
              </w:rPr>
            </w:pPr>
            <w:r>
              <w:rPr>
                <w:rFonts w:hint="eastAsia" w:ascii="仿宋" w:hAnsi="仿宋" w:eastAsia="仿宋" w:cs="宋体"/>
                <w:sz w:val="24"/>
              </w:rPr>
              <w:t>4</w:t>
            </w:r>
          </w:p>
        </w:tc>
        <w:tc>
          <w:tcPr>
            <w:tcW w:w="2685" w:type="dxa"/>
            <w:vAlign w:val="bottom"/>
          </w:tcPr>
          <w:p>
            <w:pPr>
              <w:widowControl/>
              <w:jc w:val="left"/>
              <w:textAlignment w:val="bottom"/>
              <w:rPr>
                <w:rFonts w:ascii="仿宋" w:hAnsi="仿宋" w:eastAsia="仿宋" w:cs="宋体"/>
                <w:sz w:val="24"/>
              </w:rPr>
            </w:pPr>
            <w:r>
              <w:rPr>
                <w:rFonts w:hint="eastAsia" w:ascii="仿宋" w:hAnsi="仿宋" w:eastAsia="仿宋" w:cs="宋体"/>
                <w:color w:val="000000"/>
                <w:kern w:val="0"/>
                <w:sz w:val="24"/>
                <w:lang w:bidi="ar"/>
              </w:rPr>
              <w:t>北校区励行楼</w:t>
            </w:r>
          </w:p>
        </w:tc>
        <w:tc>
          <w:tcPr>
            <w:tcW w:w="1395" w:type="dxa"/>
            <w:vAlign w:val="bottom"/>
          </w:tcPr>
          <w:p>
            <w:pPr>
              <w:widowControl/>
              <w:jc w:val="left"/>
              <w:textAlignment w:val="bottom"/>
              <w:rPr>
                <w:rFonts w:ascii="仿宋" w:hAnsi="仿宋" w:eastAsia="仿宋" w:cs="宋体"/>
                <w:sz w:val="24"/>
              </w:rPr>
            </w:pPr>
            <w:r>
              <w:rPr>
                <w:rFonts w:hint="eastAsia" w:ascii="仿宋" w:hAnsi="仿宋" w:eastAsia="仿宋" w:cs="宋体"/>
                <w:color w:val="000000"/>
                <w:kern w:val="0"/>
                <w:sz w:val="24"/>
                <w:lang w:bidi="ar"/>
              </w:rPr>
              <w:t>9237</w:t>
            </w:r>
          </w:p>
        </w:tc>
        <w:tc>
          <w:tcPr>
            <w:tcW w:w="795" w:type="dxa"/>
            <w:vAlign w:val="center"/>
          </w:tcPr>
          <w:p>
            <w:pPr>
              <w:jc w:val="right"/>
              <w:rPr>
                <w:rFonts w:ascii="仿宋" w:hAnsi="仿宋" w:eastAsia="仿宋" w:cs="宋体"/>
                <w:sz w:val="24"/>
              </w:rPr>
            </w:pPr>
            <w:r>
              <w:rPr>
                <w:rFonts w:hint="eastAsia" w:ascii="仿宋" w:hAnsi="仿宋" w:eastAsia="仿宋" w:cs="宋体"/>
                <w:sz w:val="24"/>
              </w:rPr>
              <w:t>1</w:t>
            </w:r>
          </w:p>
        </w:tc>
        <w:tc>
          <w:tcPr>
            <w:tcW w:w="1365" w:type="dxa"/>
            <w:vAlign w:val="center"/>
          </w:tcPr>
          <w:p>
            <w:pPr>
              <w:spacing w:line="380" w:lineRule="exact"/>
              <w:jc w:val="center"/>
              <w:rPr>
                <w:rFonts w:ascii="仿宋" w:hAnsi="仿宋" w:eastAsia="仿宋" w:cs="宋体"/>
                <w:sz w:val="24"/>
              </w:rPr>
            </w:pPr>
          </w:p>
        </w:tc>
        <w:tc>
          <w:tcPr>
            <w:tcW w:w="2040" w:type="dxa"/>
            <w:vAlign w:val="center"/>
          </w:tcPr>
          <w:p>
            <w:pPr>
              <w:spacing w:line="380" w:lineRule="exact"/>
              <w:jc w:val="center"/>
              <w:rPr>
                <w:rFonts w:ascii="仿宋" w:hAnsi="仿宋" w:eastAsia="仿宋"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720" w:type="dxa"/>
            <w:vAlign w:val="center"/>
          </w:tcPr>
          <w:p>
            <w:pPr>
              <w:jc w:val="center"/>
              <w:rPr>
                <w:rFonts w:ascii="仿宋" w:hAnsi="仿宋" w:eastAsia="仿宋" w:cs="宋体"/>
                <w:sz w:val="24"/>
              </w:rPr>
            </w:pPr>
            <w:r>
              <w:rPr>
                <w:rFonts w:hint="eastAsia" w:ascii="仿宋" w:hAnsi="仿宋" w:eastAsia="仿宋" w:cs="宋体"/>
                <w:sz w:val="24"/>
              </w:rPr>
              <w:t>5</w:t>
            </w:r>
          </w:p>
        </w:tc>
        <w:tc>
          <w:tcPr>
            <w:tcW w:w="2685" w:type="dxa"/>
            <w:vAlign w:val="bottom"/>
          </w:tcPr>
          <w:p>
            <w:pPr>
              <w:widowControl/>
              <w:jc w:val="left"/>
              <w:textAlignment w:val="bottom"/>
              <w:rPr>
                <w:rFonts w:ascii="仿宋" w:hAnsi="仿宋" w:eastAsia="仿宋" w:cs="宋体"/>
                <w:sz w:val="24"/>
              </w:rPr>
            </w:pPr>
            <w:r>
              <w:rPr>
                <w:rFonts w:hint="eastAsia" w:ascii="仿宋" w:hAnsi="仿宋" w:eastAsia="仿宋" w:cs="宋体"/>
                <w:color w:val="000000"/>
                <w:kern w:val="0"/>
                <w:sz w:val="24"/>
                <w:lang w:bidi="ar"/>
              </w:rPr>
              <w:t>北校区励志楼</w:t>
            </w:r>
          </w:p>
        </w:tc>
        <w:tc>
          <w:tcPr>
            <w:tcW w:w="1395" w:type="dxa"/>
            <w:vAlign w:val="bottom"/>
          </w:tcPr>
          <w:p>
            <w:pPr>
              <w:widowControl/>
              <w:jc w:val="left"/>
              <w:textAlignment w:val="bottom"/>
              <w:rPr>
                <w:rFonts w:ascii="仿宋" w:hAnsi="仿宋" w:eastAsia="仿宋" w:cs="宋体"/>
                <w:sz w:val="24"/>
              </w:rPr>
            </w:pPr>
            <w:r>
              <w:rPr>
                <w:rFonts w:hint="eastAsia" w:ascii="仿宋" w:hAnsi="仿宋" w:eastAsia="仿宋" w:cs="宋体"/>
                <w:color w:val="000000"/>
                <w:kern w:val="0"/>
                <w:sz w:val="24"/>
                <w:lang w:bidi="ar"/>
              </w:rPr>
              <w:t>10049</w:t>
            </w:r>
          </w:p>
        </w:tc>
        <w:tc>
          <w:tcPr>
            <w:tcW w:w="795" w:type="dxa"/>
            <w:vAlign w:val="center"/>
          </w:tcPr>
          <w:p>
            <w:pPr>
              <w:jc w:val="right"/>
              <w:rPr>
                <w:rFonts w:ascii="仿宋" w:hAnsi="仿宋" w:eastAsia="仿宋" w:cs="宋体"/>
                <w:sz w:val="24"/>
              </w:rPr>
            </w:pPr>
            <w:r>
              <w:rPr>
                <w:rFonts w:hint="eastAsia" w:ascii="仿宋" w:hAnsi="仿宋" w:eastAsia="仿宋" w:cs="宋体"/>
                <w:sz w:val="24"/>
              </w:rPr>
              <w:t>1</w:t>
            </w:r>
          </w:p>
        </w:tc>
        <w:tc>
          <w:tcPr>
            <w:tcW w:w="1365" w:type="dxa"/>
            <w:vAlign w:val="center"/>
          </w:tcPr>
          <w:p>
            <w:pPr>
              <w:spacing w:line="380" w:lineRule="exact"/>
              <w:jc w:val="center"/>
              <w:rPr>
                <w:rFonts w:ascii="仿宋" w:hAnsi="仿宋" w:eastAsia="仿宋" w:cs="宋体"/>
                <w:sz w:val="24"/>
              </w:rPr>
            </w:pPr>
          </w:p>
        </w:tc>
        <w:tc>
          <w:tcPr>
            <w:tcW w:w="2040" w:type="dxa"/>
            <w:vAlign w:val="center"/>
          </w:tcPr>
          <w:p>
            <w:pPr>
              <w:spacing w:line="380" w:lineRule="exact"/>
              <w:jc w:val="center"/>
              <w:rPr>
                <w:rFonts w:ascii="仿宋" w:hAnsi="仿宋" w:eastAsia="仿宋"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720" w:type="dxa"/>
            <w:vAlign w:val="center"/>
          </w:tcPr>
          <w:p>
            <w:pPr>
              <w:jc w:val="center"/>
              <w:rPr>
                <w:rFonts w:ascii="仿宋" w:hAnsi="仿宋" w:eastAsia="仿宋" w:cs="宋体"/>
                <w:sz w:val="24"/>
              </w:rPr>
            </w:pPr>
            <w:r>
              <w:rPr>
                <w:rFonts w:hint="eastAsia" w:ascii="仿宋" w:hAnsi="仿宋" w:eastAsia="仿宋" w:cs="宋体"/>
                <w:sz w:val="24"/>
              </w:rPr>
              <w:t>6</w:t>
            </w:r>
          </w:p>
        </w:tc>
        <w:tc>
          <w:tcPr>
            <w:tcW w:w="2685" w:type="dxa"/>
            <w:vAlign w:val="bottom"/>
          </w:tcPr>
          <w:p>
            <w:pPr>
              <w:widowControl/>
              <w:jc w:val="left"/>
              <w:textAlignment w:val="bottom"/>
              <w:rPr>
                <w:rFonts w:ascii="仿宋" w:hAnsi="仿宋" w:eastAsia="仿宋" w:cs="宋体"/>
                <w:sz w:val="24"/>
              </w:rPr>
            </w:pPr>
            <w:r>
              <w:rPr>
                <w:rFonts w:hint="eastAsia" w:ascii="仿宋" w:hAnsi="仿宋" w:eastAsia="仿宋" w:cs="宋体"/>
                <w:color w:val="000000"/>
                <w:kern w:val="0"/>
                <w:sz w:val="24"/>
                <w:lang w:bidi="ar"/>
              </w:rPr>
              <w:t>北校区立信楼</w:t>
            </w:r>
          </w:p>
        </w:tc>
        <w:tc>
          <w:tcPr>
            <w:tcW w:w="1395" w:type="dxa"/>
            <w:vAlign w:val="bottom"/>
          </w:tcPr>
          <w:p>
            <w:pPr>
              <w:widowControl/>
              <w:jc w:val="left"/>
              <w:textAlignment w:val="bottom"/>
              <w:rPr>
                <w:rFonts w:ascii="仿宋" w:hAnsi="仿宋" w:eastAsia="仿宋" w:cs="宋体"/>
                <w:sz w:val="24"/>
              </w:rPr>
            </w:pPr>
            <w:r>
              <w:rPr>
                <w:rFonts w:hint="eastAsia" w:ascii="仿宋" w:hAnsi="仿宋" w:eastAsia="仿宋" w:cs="宋体"/>
                <w:kern w:val="0"/>
                <w:sz w:val="24"/>
                <w:lang w:bidi="ar"/>
              </w:rPr>
              <w:t>1358</w:t>
            </w:r>
          </w:p>
        </w:tc>
        <w:tc>
          <w:tcPr>
            <w:tcW w:w="795" w:type="dxa"/>
            <w:vAlign w:val="center"/>
          </w:tcPr>
          <w:p>
            <w:pPr>
              <w:jc w:val="right"/>
              <w:rPr>
                <w:rFonts w:ascii="仿宋" w:hAnsi="仿宋" w:eastAsia="仿宋" w:cs="宋体"/>
                <w:sz w:val="24"/>
              </w:rPr>
            </w:pPr>
            <w:r>
              <w:rPr>
                <w:rFonts w:hint="eastAsia" w:ascii="仿宋" w:hAnsi="仿宋" w:eastAsia="仿宋" w:cs="宋体"/>
                <w:sz w:val="24"/>
              </w:rPr>
              <w:t>1</w:t>
            </w:r>
          </w:p>
        </w:tc>
        <w:tc>
          <w:tcPr>
            <w:tcW w:w="1365" w:type="dxa"/>
            <w:vAlign w:val="center"/>
          </w:tcPr>
          <w:p>
            <w:pPr>
              <w:spacing w:line="380" w:lineRule="exact"/>
              <w:jc w:val="center"/>
              <w:rPr>
                <w:rFonts w:ascii="仿宋" w:hAnsi="仿宋" w:eastAsia="仿宋" w:cs="宋体"/>
                <w:sz w:val="24"/>
              </w:rPr>
            </w:pPr>
          </w:p>
        </w:tc>
        <w:tc>
          <w:tcPr>
            <w:tcW w:w="2040" w:type="dxa"/>
            <w:vAlign w:val="center"/>
          </w:tcPr>
          <w:p>
            <w:pPr>
              <w:spacing w:line="380" w:lineRule="exact"/>
              <w:jc w:val="center"/>
              <w:rPr>
                <w:rFonts w:ascii="仿宋" w:hAnsi="仿宋" w:eastAsia="仿宋"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720" w:type="dxa"/>
            <w:vAlign w:val="center"/>
          </w:tcPr>
          <w:p>
            <w:pPr>
              <w:jc w:val="center"/>
              <w:rPr>
                <w:rFonts w:ascii="仿宋" w:hAnsi="仿宋" w:eastAsia="仿宋" w:cs="宋体"/>
                <w:sz w:val="24"/>
              </w:rPr>
            </w:pPr>
            <w:r>
              <w:rPr>
                <w:rFonts w:hint="eastAsia" w:ascii="仿宋" w:hAnsi="仿宋" w:eastAsia="仿宋" w:cs="宋体"/>
                <w:sz w:val="24"/>
              </w:rPr>
              <w:t>7</w:t>
            </w:r>
          </w:p>
        </w:tc>
        <w:tc>
          <w:tcPr>
            <w:tcW w:w="2685" w:type="dxa"/>
            <w:vAlign w:val="bottom"/>
          </w:tcPr>
          <w:p>
            <w:pPr>
              <w:widowControl/>
              <w:jc w:val="left"/>
              <w:textAlignment w:val="bottom"/>
              <w:rPr>
                <w:rFonts w:ascii="仿宋" w:hAnsi="仿宋" w:eastAsia="仿宋" w:cs="宋体"/>
                <w:sz w:val="24"/>
              </w:rPr>
            </w:pPr>
            <w:r>
              <w:rPr>
                <w:rFonts w:hint="eastAsia" w:ascii="仿宋" w:hAnsi="仿宋" w:eastAsia="仿宋" w:cs="宋体"/>
                <w:color w:val="000000"/>
                <w:kern w:val="0"/>
                <w:sz w:val="24"/>
                <w:lang w:bidi="ar"/>
              </w:rPr>
              <w:t>北校区励学楼</w:t>
            </w:r>
          </w:p>
        </w:tc>
        <w:tc>
          <w:tcPr>
            <w:tcW w:w="1395" w:type="dxa"/>
            <w:vAlign w:val="bottom"/>
          </w:tcPr>
          <w:p>
            <w:pPr>
              <w:widowControl/>
              <w:jc w:val="left"/>
              <w:textAlignment w:val="bottom"/>
              <w:rPr>
                <w:rFonts w:ascii="仿宋" w:hAnsi="仿宋" w:eastAsia="仿宋" w:cs="宋体"/>
                <w:sz w:val="24"/>
              </w:rPr>
            </w:pPr>
            <w:r>
              <w:rPr>
                <w:rFonts w:hint="eastAsia" w:ascii="仿宋" w:hAnsi="仿宋" w:eastAsia="仿宋" w:cs="宋体"/>
                <w:kern w:val="0"/>
                <w:sz w:val="24"/>
                <w:lang w:bidi="ar"/>
              </w:rPr>
              <w:t>6561</w:t>
            </w:r>
          </w:p>
        </w:tc>
        <w:tc>
          <w:tcPr>
            <w:tcW w:w="795" w:type="dxa"/>
            <w:vAlign w:val="center"/>
          </w:tcPr>
          <w:p>
            <w:pPr>
              <w:jc w:val="right"/>
              <w:rPr>
                <w:rFonts w:ascii="仿宋" w:hAnsi="仿宋" w:eastAsia="仿宋" w:cs="宋体"/>
                <w:sz w:val="24"/>
              </w:rPr>
            </w:pPr>
            <w:r>
              <w:rPr>
                <w:rFonts w:hint="eastAsia" w:ascii="仿宋" w:hAnsi="仿宋" w:eastAsia="仿宋" w:cs="宋体"/>
                <w:sz w:val="24"/>
              </w:rPr>
              <w:t>1</w:t>
            </w:r>
          </w:p>
        </w:tc>
        <w:tc>
          <w:tcPr>
            <w:tcW w:w="1365" w:type="dxa"/>
            <w:vAlign w:val="center"/>
          </w:tcPr>
          <w:p>
            <w:pPr>
              <w:spacing w:line="380" w:lineRule="exact"/>
              <w:jc w:val="center"/>
              <w:rPr>
                <w:rFonts w:ascii="仿宋" w:hAnsi="仿宋" w:eastAsia="仿宋" w:cs="宋体"/>
                <w:sz w:val="24"/>
              </w:rPr>
            </w:pPr>
          </w:p>
        </w:tc>
        <w:tc>
          <w:tcPr>
            <w:tcW w:w="2040" w:type="dxa"/>
            <w:vAlign w:val="center"/>
          </w:tcPr>
          <w:p>
            <w:pPr>
              <w:spacing w:line="380" w:lineRule="exact"/>
              <w:jc w:val="center"/>
              <w:rPr>
                <w:rFonts w:ascii="仿宋" w:hAnsi="仿宋" w:eastAsia="仿宋"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720" w:type="dxa"/>
            <w:vAlign w:val="center"/>
          </w:tcPr>
          <w:p>
            <w:pPr>
              <w:jc w:val="center"/>
              <w:rPr>
                <w:rFonts w:ascii="仿宋" w:hAnsi="仿宋" w:eastAsia="仿宋" w:cs="宋体"/>
                <w:sz w:val="24"/>
              </w:rPr>
            </w:pPr>
            <w:r>
              <w:rPr>
                <w:rFonts w:hint="eastAsia" w:ascii="仿宋" w:hAnsi="仿宋" w:eastAsia="仿宋" w:cs="宋体"/>
                <w:sz w:val="24"/>
              </w:rPr>
              <w:t>8</w:t>
            </w:r>
          </w:p>
        </w:tc>
        <w:tc>
          <w:tcPr>
            <w:tcW w:w="2685" w:type="dxa"/>
            <w:vAlign w:val="bottom"/>
          </w:tcPr>
          <w:p>
            <w:pPr>
              <w:widowControl/>
              <w:jc w:val="left"/>
              <w:textAlignment w:val="bottom"/>
              <w:rPr>
                <w:rFonts w:ascii="仿宋" w:hAnsi="仿宋" w:eastAsia="仿宋" w:cs="宋体"/>
                <w:sz w:val="24"/>
              </w:rPr>
            </w:pPr>
            <w:r>
              <w:rPr>
                <w:rFonts w:hint="eastAsia" w:ascii="仿宋" w:hAnsi="仿宋" w:eastAsia="仿宋" w:cs="宋体"/>
                <w:color w:val="000000"/>
                <w:kern w:val="0"/>
                <w:sz w:val="24"/>
                <w:lang w:bidi="ar"/>
              </w:rPr>
              <w:t>北校区后勤楼</w:t>
            </w:r>
          </w:p>
        </w:tc>
        <w:tc>
          <w:tcPr>
            <w:tcW w:w="1395" w:type="dxa"/>
            <w:vAlign w:val="bottom"/>
          </w:tcPr>
          <w:p>
            <w:pPr>
              <w:widowControl/>
              <w:jc w:val="left"/>
              <w:textAlignment w:val="bottom"/>
              <w:rPr>
                <w:rFonts w:ascii="仿宋" w:hAnsi="仿宋" w:eastAsia="仿宋" w:cs="宋体"/>
                <w:sz w:val="24"/>
              </w:rPr>
            </w:pPr>
            <w:r>
              <w:rPr>
                <w:rFonts w:hint="eastAsia" w:ascii="仿宋" w:hAnsi="仿宋" w:eastAsia="仿宋" w:cs="宋体"/>
                <w:kern w:val="0"/>
                <w:sz w:val="24"/>
                <w:lang w:bidi="ar"/>
              </w:rPr>
              <w:t>709</w:t>
            </w:r>
          </w:p>
        </w:tc>
        <w:tc>
          <w:tcPr>
            <w:tcW w:w="795" w:type="dxa"/>
            <w:vAlign w:val="center"/>
          </w:tcPr>
          <w:p>
            <w:pPr>
              <w:jc w:val="right"/>
              <w:rPr>
                <w:rFonts w:ascii="仿宋" w:hAnsi="仿宋" w:eastAsia="仿宋" w:cs="宋体"/>
                <w:sz w:val="24"/>
              </w:rPr>
            </w:pPr>
            <w:r>
              <w:rPr>
                <w:rFonts w:hint="eastAsia" w:ascii="仿宋" w:hAnsi="仿宋" w:eastAsia="仿宋" w:cs="宋体"/>
                <w:sz w:val="24"/>
              </w:rPr>
              <w:t>1</w:t>
            </w:r>
          </w:p>
        </w:tc>
        <w:tc>
          <w:tcPr>
            <w:tcW w:w="1365" w:type="dxa"/>
            <w:vAlign w:val="center"/>
          </w:tcPr>
          <w:p>
            <w:pPr>
              <w:spacing w:line="380" w:lineRule="exact"/>
              <w:jc w:val="center"/>
              <w:rPr>
                <w:rFonts w:ascii="仿宋" w:hAnsi="仿宋" w:eastAsia="仿宋" w:cs="宋体"/>
                <w:sz w:val="24"/>
              </w:rPr>
            </w:pPr>
          </w:p>
        </w:tc>
        <w:tc>
          <w:tcPr>
            <w:tcW w:w="2040" w:type="dxa"/>
            <w:vAlign w:val="center"/>
          </w:tcPr>
          <w:p>
            <w:pPr>
              <w:spacing w:line="380" w:lineRule="exact"/>
              <w:jc w:val="center"/>
              <w:rPr>
                <w:rFonts w:ascii="仿宋" w:hAnsi="仿宋" w:eastAsia="仿宋"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720" w:type="dxa"/>
            <w:vAlign w:val="center"/>
          </w:tcPr>
          <w:p>
            <w:pPr>
              <w:jc w:val="center"/>
              <w:rPr>
                <w:rFonts w:ascii="仿宋" w:hAnsi="仿宋" w:eastAsia="仿宋" w:cs="宋体"/>
                <w:sz w:val="24"/>
              </w:rPr>
            </w:pPr>
            <w:r>
              <w:rPr>
                <w:rFonts w:hint="eastAsia" w:ascii="仿宋" w:hAnsi="仿宋" w:eastAsia="仿宋" w:cs="宋体"/>
                <w:sz w:val="24"/>
              </w:rPr>
              <w:t>9</w:t>
            </w:r>
          </w:p>
        </w:tc>
        <w:tc>
          <w:tcPr>
            <w:tcW w:w="2685" w:type="dxa"/>
            <w:vAlign w:val="bottom"/>
          </w:tcPr>
          <w:p>
            <w:pPr>
              <w:widowControl/>
              <w:jc w:val="left"/>
              <w:textAlignment w:val="bottom"/>
              <w:rPr>
                <w:rFonts w:ascii="仿宋" w:hAnsi="仿宋" w:eastAsia="仿宋" w:cs="宋体"/>
                <w:sz w:val="24"/>
              </w:rPr>
            </w:pPr>
            <w:r>
              <w:rPr>
                <w:rFonts w:hint="eastAsia" w:ascii="仿宋" w:hAnsi="仿宋" w:eastAsia="仿宋" w:cs="宋体"/>
                <w:color w:val="000000"/>
                <w:kern w:val="0"/>
                <w:sz w:val="24"/>
                <w:lang w:bidi="ar"/>
              </w:rPr>
              <w:t>北校区启智楼</w:t>
            </w:r>
          </w:p>
        </w:tc>
        <w:tc>
          <w:tcPr>
            <w:tcW w:w="1395" w:type="dxa"/>
            <w:vAlign w:val="bottom"/>
          </w:tcPr>
          <w:p>
            <w:pPr>
              <w:widowControl/>
              <w:jc w:val="left"/>
              <w:textAlignment w:val="bottom"/>
              <w:rPr>
                <w:rFonts w:ascii="仿宋" w:hAnsi="仿宋" w:eastAsia="仿宋" w:cs="宋体"/>
                <w:sz w:val="24"/>
              </w:rPr>
            </w:pPr>
            <w:r>
              <w:rPr>
                <w:rFonts w:hint="eastAsia" w:ascii="仿宋" w:hAnsi="仿宋" w:eastAsia="仿宋" w:cs="宋体"/>
                <w:kern w:val="0"/>
                <w:sz w:val="24"/>
                <w:lang w:bidi="ar"/>
              </w:rPr>
              <w:t>8152</w:t>
            </w:r>
          </w:p>
        </w:tc>
        <w:tc>
          <w:tcPr>
            <w:tcW w:w="795" w:type="dxa"/>
            <w:vAlign w:val="center"/>
          </w:tcPr>
          <w:p>
            <w:pPr>
              <w:jc w:val="right"/>
              <w:rPr>
                <w:rFonts w:ascii="仿宋" w:hAnsi="仿宋" w:eastAsia="仿宋" w:cs="宋体"/>
                <w:sz w:val="24"/>
              </w:rPr>
            </w:pPr>
            <w:r>
              <w:rPr>
                <w:rFonts w:hint="eastAsia" w:ascii="仿宋" w:hAnsi="仿宋" w:eastAsia="仿宋" w:cs="宋体"/>
                <w:sz w:val="24"/>
              </w:rPr>
              <w:t>1</w:t>
            </w:r>
          </w:p>
        </w:tc>
        <w:tc>
          <w:tcPr>
            <w:tcW w:w="1365" w:type="dxa"/>
            <w:vAlign w:val="center"/>
          </w:tcPr>
          <w:p>
            <w:pPr>
              <w:spacing w:line="380" w:lineRule="exact"/>
              <w:jc w:val="center"/>
              <w:rPr>
                <w:rFonts w:ascii="仿宋" w:hAnsi="仿宋" w:eastAsia="仿宋" w:cs="宋体"/>
                <w:sz w:val="24"/>
              </w:rPr>
            </w:pPr>
          </w:p>
        </w:tc>
        <w:tc>
          <w:tcPr>
            <w:tcW w:w="2040" w:type="dxa"/>
            <w:vAlign w:val="center"/>
          </w:tcPr>
          <w:p>
            <w:pPr>
              <w:spacing w:line="380" w:lineRule="exact"/>
              <w:jc w:val="center"/>
              <w:rPr>
                <w:rFonts w:ascii="仿宋" w:hAnsi="仿宋" w:eastAsia="仿宋"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720" w:type="dxa"/>
            <w:vAlign w:val="center"/>
          </w:tcPr>
          <w:p>
            <w:pPr>
              <w:jc w:val="center"/>
              <w:rPr>
                <w:rFonts w:ascii="仿宋" w:hAnsi="仿宋" w:eastAsia="仿宋" w:cs="宋体"/>
                <w:sz w:val="24"/>
              </w:rPr>
            </w:pPr>
            <w:r>
              <w:rPr>
                <w:rFonts w:hint="eastAsia" w:ascii="仿宋" w:hAnsi="仿宋" w:eastAsia="仿宋" w:cs="宋体"/>
                <w:sz w:val="24"/>
              </w:rPr>
              <w:t>10</w:t>
            </w:r>
          </w:p>
        </w:tc>
        <w:tc>
          <w:tcPr>
            <w:tcW w:w="2685" w:type="dxa"/>
            <w:vAlign w:val="bottom"/>
          </w:tcPr>
          <w:p>
            <w:pPr>
              <w:widowControl/>
              <w:jc w:val="left"/>
              <w:textAlignment w:val="bottom"/>
              <w:rPr>
                <w:rFonts w:ascii="仿宋" w:hAnsi="仿宋" w:eastAsia="仿宋" w:cs="宋体"/>
                <w:sz w:val="24"/>
              </w:rPr>
            </w:pPr>
            <w:r>
              <w:rPr>
                <w:rFonts w:hint="eastAsia" w:ascii="仿宋" w:hAnsi="仿宋" w:eastAsia="仿宋" w:cs="宋体"/>
                <w:color w:val="000000"/>
                <w:kern w:val="0"/>
                <w:sz w:val="24"/>
                <w:lang w:bidi="ar"/>
              </w:rPr>
              <w:t>北校区守信楼</w:t>
            </w:r>
          </w:p>
        </w:tc>
        <w:tc>
          <w:tcPr>
            <w:tcW w:w="1395" w:type="dxa"/>
            <w:vAlign w:val="bottom"/>
          </w:tcPr>
          <w:p>
            <w:pPr>
              <w:widowControl/>
              <w:jc w:val="left"/>
              <w:textAlignment w:val="bottom"/>
              <w:rPr>
                <w:rFonts w:ascii="仿宋" w:hAnsi="仿宋" w:eastAsia="仿宋" w:cs="宋体"/>
                <w:sz w:val="24"/>
              </w:rPr>
            </w:pPr>
            <w:r>
              <w:rPr>
                <w:rFonts w:hint="eastAsia" w:ascii="仿宋" w:hAnsi="仿宋" w:eastAsia="仿宋" w:cs="宋体"/>
                <w:kern w:val="0"/>
                <w:sz w:val="24"/>
                <w:lang w:bidi="ar"/>
              </w:rPr>
              <w:t>3737</w:t>
            </w:r>
          </w:p>
        </w:tc>
        <w:tc>
          <w:tcPr>
            <w:tcW w:w="795" w:type="dxa"/>
            <w:vAlign w:val="center"/>
          </w:tcPr>
          <w:p>
            <w:pPr>
              <w:jc w:val="right"/>
              <w:rPr>
                <w:rFonts w:ascii="仿宋" w:hAnsi="仿宋" w:eastAsia="仿宋" w:cs="宋体"/>
                <w:sz w:val="24"/>
              </w:rPr>
            </w:pPr>
            <w:r>
              <w:rPr>
                <w:rFonts w:hint="eastAsia" w:ascii="仿宋" w:hAnsi="仿宋" w:eastAsia="仿宋" w:cs="宋体"/>
                <w:sz w:val="24"/>
              </w:rPr>
              <w:t>1</w:t>
            </w:r>
          </w:p>
        </w:tc>
        <w:tc>
          <w:tcPr>
            <w:tcW w:w="1365" w:type="dxa"/>
            <w:vAlign w:val="center"/>
          </w:tcPr>
          <w:p>
            <w:pPr>
              <w:spacing w:line="380" w:lineRule="exact"/>
              <w:jc w:val="center"/>
              <w:rPr>
                <w:rFonts w:ascii="仿宋" w:hAnsi="仿宋" w:eastAsia="仿宋" w:cs="宋体"/>
                <w:sz w:val="24"/>
              </w:rPr>
            </w:pPr>
          </w:p>
        </w:tc>
        <w:tc>
          <w:tcPr>
            <w:tcW w:w="2040" w:type="dxa"/>
            <w:vAlign w:val="center"/>
          </w:tcPr>
          <w:p>
            <w:pPr>
              <w:spacing w:line="380" w:lineRule="exact"/>
              <w:jc w:val="center"/>
              <w:rPr>
                <w:rFonts w:ascii="仿宋" w:hAnsi="仿宋" w:eastAsia="仿宋"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720" w:type="dxa"/>
            <w:vAlign w:val="center"/>
          </w:tcPr>
          <w:p>
            <w:pPr>
              <w:jc w:val="center"/>
              <w:rPr>
                <w:rFonts w:ascii="仿宋" w:hAnsi="仿宋" w:eastAsia="仿宋" w:cs="宋体"/>
                <w:sz w:val="24"/>
              </w:rPr>
            </w:pPr>
            <w:r>
              <w:rPr>
                <w:rFonts w:hint="eastAsia" w:ascii="仿宋" w:hAnsi="仿宋" w:eastAsia="仿宋" w:cs="宋体"/>
                <w:sz w:val="24"/>
              </w:rPr>
              <w:t>11</w:t>
            </w:r>
          </w:p>
        </w:tc>
        <w:tc>
          <w:tcPr>
            <w:tcW w:w="2685" w:type="dxa"/>
            <w:vAlign w:val="bottom"/>
          </w:tcPr>
          <w:p>
            <w:pPr>
              <w:widowControl/>
              <w:jc w:val="left"/>
              <w:textAlignment w:val="bottom"/>
              <w:rPr>
                <w:rFonts w:ascii="仿宋" w:hAnsi="仿宋" w:eastAsia="仿宋" w:cs="宋体"/>
                <w:sz w:val="24"/>
              </w:rPr>
            </w:pPr>
            <w:r>
              <w:rPr>
                <w:rFonts w:hint="eastAsia" w:ascii="仿宋" w:hAnsi="仿宋" w:eastAsia="仿宋" w:cs="宋体"/>
                <w:color w:val="000000"/>
                <w:kern w:val="0"/>
                <w:sz w:val="24"/>
                <w:lang w:bidi="ar"/>
              </w:rPr>
              <w:t>北校区启慧楼</w:t>
            </w:r>
          </w:p>
        </w:tc>
        <w:tc>
          <w:tcPr>
            <w:tcW w:w="1395" w:type="dxa"/>
            <w:vAlign w:val="bottom"/>
          </w:tcPr>
          <w:p>
            <w:pPr>
              <w:widowControl/>
              <w:jc w:val="left"/>
              <w:textAlignment w:val="bottom"/>
              <w:rPr>
                <w:rFonts w:ascii="仿宋" w:hAnsi="仿宋" w:eastAsia="仿宋" w:cs="宋体"/>
                <w:sz w:val="24"/>
              </w:rPr>
            </w:pPr>
            <w:r>
              <w:rPr>
                <w:rFonts w:hint="eastAsia" w:ascii="仿宋" w:hAnsi="仿宋" w:eastAsia="仿宋" w:cs="宋体"/>
                <w:kern w:val="0"/>
                <w:sz w:val="24"/>
                <w:lang w:bidi="ar"/>
              </w:rPr>
              <w:t>2940</w:t>
            </w:r>
          </w:p>
        </w:tc>
        <w:tc>
          <w:tcPr>
            <w:tcW w:w="795" w:type="dxa"/>
            <w:vAlign w:val="center"/>
          </w:tcPr>
          <w:p>
            <w:pPr>
              <w:jc w:val="right"/>
              <w:rPr>
                <w:rFonts w:ascii="仿宋" w:hAnsi="仿宋" w:eastAsia="仿宋" w:cs="宋体"/>
                <w:sz w:val="24"/>
              </w:rPr>
            </w:pPr>
            <w:r>
              <w:rPr>
                <w:rFonts w:hint="eastAsia" w:ascii="仿宋" w:hAnsi="仿宋" w:eastAsia="仿宋" w:cs="宋体"/>
                <w:sz w:val="24"/>
              </w:rPr>
              <w:t>1</w:t>
            </w:r>
          </w:p>
        </w:tc>
        <w:tc>
          <w:tcPr>
            <w:tcW w:w="1365" w:type="dxa"/>
            <w:vAlign w:val="center"/>
          </w:tcPr>
          <w:p>
            <w:pPr>
              <w:spacing w:line="380" w:lineRule="exact"/>
              <w:jc w:val="center"/>
              <w:rPr>
                <w:rFonts w:ascii="仿宋" w:hAnsi="仿宋" w:eastAsia="仿宋" w:cs="宋体"/>
                <w:sz w:val="24"/>
              </w:rPr>
            </w:pPr>
          </w:p>
        </w:tc>
        <w:tc>
          <w:tcPr>
            <w:tcW w:w="2040" w:type="dxa"/>
            <w:vAlign w:val="center"/>
          </w:tcPr>
          <w:p>
            <w:pPr>
              <w:spacing w:line="380" w:lineRule="exact"/>
              <w:jc w:val="center"/>
              <w:rPr>
                <w:rFonts w:ascii="仿宋" w:hAnsi="仿宋" w:eastAsia="仿宋"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720" w:type="dxa"/>
            <w:vAlign w:val="center"/>
          </w:tcPr>
          <w:p>
            <w:pPr>
              <w:jc w:val="center"/>
              <w:rPr>
                <w:rFonts w:ascii="仿宋" w:hAnsi="仿宋" w:eastAsia="仿宋" w:cs="宋体"/>
                <w:sz w:val="24"/>
              </w:rPr>
            </w:pPr>
            <w:r>
              <w:rPr>
                <w:rFonts w:hint="eastAsia" w:ascii="仿宋" w:hAnsi="仿宋" w:eastAsia="仿宋" w:cs="宋体"/>
                <w:sz w:val="24"/>
              </w:rPr>
              <w:t>12</w:t>
            </w:r>
          </w:p>
        </w:tc>
        <w:tc>
          <w:tcPr>
            <w:tcW w:w="2685" w:type="dxa"/>
            <w:vAlign w:val="bottom"/>
          </w:tcPr>
          <w:p>
            <w:pPr>
              <w:widowControl/>
              <w:jc w:val="left"/>
              <w:textAlignment w:val="bottom"/>
              <w:rPr>
                <w:rFonts w:ascii="仿宋" w:hAnsi="仿宋" w:eastAsia="仿宋" w:cs="宋体"/>
                <w:sz w:val="24"/>
              </w:rPr>
            </w:pPr>
            <w:r>
              <w:rPr>
                <w:rFonts w:hint="eastAsia" w:ascii="仿宋" w:hAnsi="仿宋" w:eastAsia="仿宋" w:cs="宋体"/>
                <w:color w:val="000000"/>
                <w:kern w:val="0"/>
                <w:sz w:val="24"/>
                <w:lang w:bidi="ar"/>
              </w:rPr>
              <w:t>北校区双创基地</w:t>
            </w:r>
          </w:p>
        </w:tc>
        <w:tc>
          <w:tcPr>
            <w:tcW w:w="1395" w:type="dxa"/>
            <w:vAlign w:val="bottom"/>
          </w:tcPr>
          <w:p>
            <w:pPr>
              <w:widowControl/>
              <w:jc w:val="left"/>
              <w:textAlignment w:val="bottom"/>
              <w:rPr>
                <w:rFonts w:ascii="仿宋" w:hAnsi="仿宋" w:eastAsia="仿宋" w:cs="宋体"/>
                <w:sz w:val="24"/>
              </w:rPr>
            </w:pPr>
            <w:r>
              <w:rPr>
                <w:rFonts w:hint="eastAsia" w:ascii="仿宋" w:hAnsi="仿宋" w:eastAsia="仿宋" w:cs="宋体"/>
                <w:kern w:val="0"/>
                <w:sz w:val="24"/>
                <w:lang w:bidi="ar"/>
              </w:rPr>
              <w:t>1</w:t>
            </w:r>
            <w:r>
              <w:rPr>
                <w:rFonts w:ascii="仿宋" w:hAnsi="仿宋" w:eastAsia="仿宋" w:cs="宋体"/>
                <w:kern w:val="0"/>
                <w:sz w:val="24"/>
                <w:lang w:bidi="ar"/>
              </w:rPr>
              <w:t>39</w:t>
            </w:r>
            <w:r>
              <w:rPr>
                <w:rFonts w:hint="eastAsia" w:ascii="仿宋" w:hAnsi="仿宋" w:eastAsia="仿宋" w:cs="宋体"/>
                <w:kern w:val="0"/>
                <w:sz w:val="24"/>
                <w:lang w:bidi="ar"/>
              </w:rPr>
              <w:t>28</w:t>
            </w:r>
          </w:p>
        </w:tc>
        <w:tc>
          <w:tcPr>
            <w:tcW w:w="795" w:type="dxa"/>
            <w:vAlign w:val="center"/>
          </w:tcPr>
          <w:p>
            <w:pPr>
              <w:jc w:val="right"/>
              <w:rPr>
                <w:rFonts w:ascii="仿宋" w:hAnsi="仿宋" w:eastAsia="仿宋" w:cs="宋体"/>
                <w:sz w:val="24"/>
              </w:rPr>
            </w:pPr>
            <w:r>
              <w:rPr>
                <w:rFonts w:hint="eastAsia" w:ascii="仿宋" w:hAnsi="仿宋" w:eastAsia="仿宋" w:cs="宋体"/>
                <w:sz w:val="24"/>
              </w:rPr>
              <w:t>1</w:t>
            </w:r>
          </w:p>
        </w:tc>
        <w:tc>
          <w:tcPr>
            <w:tcW w:w="1365" w:type="dxa"/>
            <w:vAlign w:val="center"/>
          </w:tcPr>
          <w:p>
            <w:pPr>
              <w:spacing w:line="380" w:lineRule="exact"/>
              <w:jc w:val="center"/>
              <w:rPr>
                <w:rFonts w:ascii="仿宋" w:hAnsi="仿宋" w:eastAsia="仿宋" w:cs="宋体"/>
                <w:sz w:val="24"/>
              </w:rPr>
            </w:pPr>
          </w:p>
        </w:tc>
        <w:tc>
          <w:tcPr>
            <w:tcW w:w="2040" w:type="dxa"/>
            <w:vAlign w:val="center"/>
          </w:tcPr>
          <w:p>
            <w:pPr>
              <w:spacing w:line="380" w:lineRule="exact"/>
              <w:jc w:val="center"/>
              <w:rPr>
                <w:rFonts w:ascii="仿宋" w:hAnsi="仿宋" w:eastAsia="仿宋"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720" w:type="dxa"/>
            <w:vAlign w:val="center"/>
          </w:tcPr>
          <w:p>
            <w:pPr>
              <w:jc w:val="center"/>
              <w:rPr>
                <w:rFonts w:ascii="仿宋" w:hAnsi="仿宋" w:eastAsia="仿宋" w:cs="宋体"/>
                <w:sz w:val="24"/>
              </w:rPr>
            </w:pPr>
            <w:r>
              <w:rPr>
                <w:rFonts w:hint="eastAsia" w:ascii="仿宋" w:hAnsi="仿宋" w:eastAsia="仿宋" w:cs="宋体"/>
                <w:sz w:val="24"/>
              </w:rPr>
              <w:t>13</w:t>
            </w:r>
          </w:p>
        </w:tc>
        <w:tc>
          <w:tcPr>
            <w:tcW w:w="2685" w:type="dxa"/>
            <w:vAlign w:val="bottom"/>
          </w:tcPr>
          <w:p>
            <w:pPr>
              <w:widowControl/>
              <w:jc w:val="left"/>
              <w:textAlignment w:val="bottom"/>
              <w:rPr>
                <w:rFonts w:ascii="仿宋" w:hAnsi="仿宋" w:eastAsia="仿宋" w:cs="宋体"/>
                <w:sz w:val="24"/>
              </w:rPr>
            </w:pPr>
            <w:r>
              <w:rPr>
                <w:rFonts w:hint="eastAsia" w:ascii="仿宋" w:hAnsi="仿宋" w:eastAsia="仿宋" w:cs="宋体"/>
                <w:color w:val="000000"/>
                <w:kern w:val="0"/>
                <w:sz w:val="24"/>
                <w:lang w:bidi="ar"/>
              </w:rPr>
              <w:t>北校区诚信楼</w:t>
            </w:r>
          </w:p>
        </w:tc>
        <w:tc>
          <w:tcPr>
            <w:tcW w:w="1395" w:type="dxa"/>
            <w:vAlign w:val="bottom"/>
          </w:tcPr>
          <w:p>
            <w:pPr>
              <w:widowControl/>
              <w:jc w:val="left"/>
              <w:textAlignment w:val="bottom"/>
              <w:rPr>
                <w:rFonts w:ascii="仿宋" w:hAnsi="仿宋" w:eastAsia="仿宋" w:cs="宋体"/>
                <w:sz w:val="24"/>
              </w:rPr>
            </w:pPr>
            <w:r>
              <w:rPr>
                <w:rFonts w:hint="eastAsia" w:ascii="仿宋" w:hAnsi="仿宋" w:eastAsia="仿宋" w:cs="宋体"/>
                <w:kern w:val="0"/>
                <w:sz w:val="24"/>
                <w:lang w:bidi="ar"/>
              </w:rPr>
              <w:t>3857</w:t>
            </w:r>
          </w:p>
        </w:tc>
        <w:tc>
          <w:tcPr>
            <w:tcW w:w="795" w:type="dxa"/>
            <w:vAlign w:val="center"/>
          </w:tcPr>
          <w:p>
            <w:pPr>
              <w:jc w:val="right"/>
              <w:rPr>
                <w:rFonts w:ascii="仿宋" w:hAnsi="仿宋" w:eastAsia="仿宋" w:cs="宋体"/>
                <w:sz w:val="24"/>
              </w:rPr>
            </w:pPr>
            <w:r>
              <w:rPr>
                <w:rFonts w:hint="eastAsia" w:ascii="仿宋" w:hAnsi="仿宋" w:eastAsia="仿宋" w:cs="宋体"/>
                <w:sz w:val="24"/>
              </w:rPr>
              <w:t>1</w:t>
            </w:r>
          </w:p>
        </w:tc>
        <w:tc>
          <w:tcPr>
            <w:tcW w:w="1365" w:type="dxa"/>
            <w:vAlign w:val="center"/>
          </w:tcPr>
          <w:p>
            <w:pPr>
              <w:spacing w:line="380" w:lineRule="exact"/>
              <w:jc w:val="center"/>
              <w:rPr>
                <w:rFonts w:ascii="仿宋" w:hAnsi="仿宋" w:eastAsia="仿宋" w:cs="宋体"/>
                <w:sz w:val="24"/>
              </w:rPr>
            </w:pPr>
          </w:p>
        </w:tc>
        <w:tc>
          <w:tcPr>
            <w:tcW w:w="2040" w:type="dxa"/>
            <w:vAlign w:val="center"/>
          </w:tcPr>
          <w:p>
            <w:pPr>
              <w:spacing w:line="380" w:lineRule="exact"/>
              <w:jc w:val="center"/>
              <w:rPr>
                <w:rFonts w:ascii="仿宋" w:hAnsi="仿宋" w:eastAsia="仿宋"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720" w:type="dxa"/>
            <w:vAlign w:val="center"/>
          </w:tcPr>
          <w:p>
            <w:pPr>
              <w:jc w:val="center"/>
              <w:rPr>
                <w:rFonts w:ascii="仿宋" w:hAnsi="仿宋" w:eastAsia="仿宋" w:cs="宋体"/>
                <w:sz w:val="24"/>
              </w:rPr>
            </w:pPr>
            <w:r>
              <w:rPr>
                <w:rFonts w:hint="eastAsia" w:ascii="仿宋" w:hAnsi="仿宋" w:eastAsia="仿宋" w:cs="宋体"/>
                <w:sz w:val="24"/>
              </w:rPr>
              <w:t>14</w:t>
            </w:r>
          </w:p>
        </w:tc>
        <w:tc>
          <w:tcPr>
            <w:tcW w:w="2685" w:type="dxa"/>
            <w:vAlign w:val="bottom"/>
          </w:tcPr>
          <w:p>
            <w:pPr>
              <w:widowControl/>
              <w:jc w:val="left"/>
              <w:textAlignment w:val="bottom"/>
              <w:rPr>
                <w:rFonts w:ascii="仿宋" w:hAnsi="仿宋" w:eastAsia="仿宋" w:cs="宋体"/>
                <w:sz w:val="24"/>
              </w:rPr>
            </w:pPr>
            <w:r>
              <w:rPr>
                <w:rFonts w:hint="eastAsia" w:ascii="仿宋" w:hAnsi="仿宋" w:eastAsia="仿宋" w:cs="宋体"/>
                <w:color w:val="000000"/>
                <w:kern w:val="0"/>
                <w:sz w:val="24"/>
                <w:lang w:bidi="ar"/>
              </w:rPr>
              <w:t>北校区第一男生公寓</w:t>
            </w:r>
          </w:p>
        </w:tc>
        <w:tc>
          <w:tcPr>
            <w:tcW w:w="1395" w:type="dxa"/>
            <w:vAlign w:val="bottom"/>
          </w:tcPr>
          <w:p>
            <w:pPr>
              <w:widowControl/>
              <w:jc w:val="left"/>
              <w:textAlignment w:val="bottom"/>
              <w:rPr>
                <w:rFonts w:ascii="仿宋" w:hAnsi="仿宋" w:eastAsia="仿宋" w:cs="宋体"/>
                <w:sz w:val="24"/>
              </w:rPr>
            </w:pPr>
            <w:r>
              <w:rPr>
                <w:rFonts w:hint="eastAsia" w:ascii="仿宋" w:hAnsi="仿宋" w:eastAsia="仿宋" w:cs="宋体"/>
                <w:kern w:val="0"/>
                <w:sz w:val="24"/>
                <w:lang w:bidi="ar"/>
              </w:rPr>
              <w:t>5938</w:t>
            </w:r>
          </w:p>
        </w:tc>
        <w:tc>
          <w:tcPr>
            <w:tcW w:w="795" w:type="dxa"/>
            <w:vAlign w:val="center"/>
          </w:tcPr>
          <w:p>
            <w:pPr>
              <w:jc w:val="right"/>
              <w:rPr>
                <w:rFonts w:ascii="仿宋" w:hAnsi="仿宋" w:eastAsia="仿宋" w:cs="宋体"/>
                <w:sz w:val="24"/>
              </w:rPr>
            </w:pPr>
            <w:r>
              <w:rPr>
                <w:rFonts w:hint="eastAsia" w:ascii="仿宋" w:hAnsi="仿宋" w:eastAsia="仿宋" w:cs="宋体"/>
                <w:sz w:val="24"/>
              </w:rPr>
              <w:t>1</w:t>
            </w:r>
          </w:p>
        </w:tc>
        <w:tc>
          <w:tcPr>
            <w:tcW w:w="1365" w:type="dxa"/>
            <w:vAlign w:val="center"/>
          </w:tcPr>
          <w:p>
            <w:pPr>
              <w:spacing w:line="380" w:lineRule="exact"/>
              <w:jc w:val="center"/>
              <w:rPr>
                <w:rFonts w:ascii="仿宋" w:hAnsi="仿宋" w:eastAsia="仿宋" w:cs="宋体"/>
                <w:sz w:val="24"/>
              </w:rPr>
            </w:pPr>
          </w:p>
        </w:tc>
        <w:tc>
          <w:tcPr>
            <w:tcW w:w="2040" w:type="dxa"/>
            <w:vAlign w:val="center"/>
          </w:tcPr>
          <w:p>
            <w:pPr>
              <w:spacing w:line="380" w:lineRule="exact"/>
              <w:jc w:val="center"/>
              <w:rPr>
                <w:rFonts w:ascii="仿宋" w:hAnsi="仿宋" w:eastAsia="仿宋"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720" w:type="dxa"/>
            <w:vAlign w:val="center"/>
          </w:tcPr>
          <w:p>
            <w:pPr>
              <w:jc w:val="center"/>
              <w:rPr>
                <w:rFonts w:hint="default" w:ascii="仿宋" w:hAnsi="仿宋" w:eastAsia="仿宋" w:cs="宋体"/>
                <w:sz w:val="24"/>
                <w:lang w:val="en-US" w:eastAsia="zh-CN"/>
              </w:rPr>
            </w:pPr>
            <w:r>
              <w:rPr>
                <w:rFonts w:hint="eastAsia" w:ascii="仿宋" w:hAnsi="仿宋" w:eastAsia="仿宋" w:cs="宋体"/>
                <w:sz w:val="24"/>
                <w:lang w:val="en-US" w:eastAsia="zh-CN"/>
              </w:rPr>
              <w:t>15</w:t>
            </w:r>
          </w:p>
        </w:tc>
        <w:tc>
          <w:tcPr>
            <w:tcW w:w="2685" w:type="dxa"/>
            <w:vAlign w:val="bottom"/>
          </w:tcPr>
          <w:p>
            <w:pPr>
              <w:widowControl/>
              <w:jc w:val="left"/>
              <w:textAlignment w:val="bottom"/>
              <w:rPr>
                <w:rFonts w:hint="default" w:ascii="仿宋" w:hAnsi="仿宋" w:eastAsia="仿宋" w:cs="宋体"/>
                <w:color w:val="000000"/>
                <w:kern w:val="0"/>
                <w:sz w:val="24"/>
                <w:lang w:val="en-US" w:eastAsia="zh-CN" w:bidi="ar"/>
              </w:rPr>
            </w:pPr>
            <w:r>
              <w:rPr>
                <w:rFonts w:hint="eastAsia" w:ascii="仿宋" w:hAnsi="仿宋" w:eastAsia="仿宋" w:cs="宋体"/>
                <w:color w:val="000000"/>
                <w:kern w:val="0"/>
                <w:sz w:val="24"/>
                <w:lang w:val="en-US" w:eastAsia="zh-CN" w:bidi="ar"/>
              </w:rPr>
              <w:t>北校区双创中心</w:t>
            </w:r>
          </w:p>
        </w:tc>
        <w:tc>
          <w:tcPr>
            <w:tcW w:w="1395" w:type="dxa"/>
            <w:vAlign w:val="bottom"/>
          </w:tcPr>
          <w:p>
            <w:pPr>
              <w:widowControl/>
              <w:jc w:val="left"/>
              <w:textAlignment w:val="bottom"/>
              <w:rPr>
                <w:rFonts w:hint="default" w:ascii="仿宋" w:hAnsi="仿宋" w:eastAsia="仿宋" w:cs="宋体"/>
                <w:kern w:val="0"/>
                <w:sz w:val="24"/>
                <w:lang w:val="en-US" w:eastAsia="zh-CN" w:bidi="ar"/>
              </w:rPr>
            </w:pPr>
            <w:r>
              <w:rPr>
                <w:rFonts w:hint="eastAsia" w:ascii="仿宋" w:hAnsi="仿宋" w:eastAsia="仿宋" w:cs="宋体"/>
                <w:kern w:val="0"/>
                <w:sz w:val="24"/>
                <w:lang w:val="en-US" w:eastAsia="zh-CN" w:bidi="ar"/>
              </w:rPr>
              <w:t>13927</w:t>
            </w:r>
          </w:p>
        </w:tc>
        <w:tc>
          <w:tcPr>
            <w:tcW w:w="795" w:type="dxa"/>
            <w:vAlign w:val="center"/>
          </w:tcPr>
          <w:p>
            <w:pPr>
              <w:jc w:val="right"/>
              <w:rPr>
                <w:rFonts w:hint="eastAsia" w:ascii="仿宋" w:hAnsi="仿宋" w:eastAsia="仿宋" w:cs="宋体"/>
                <w:sz w:val="24"/>
                <w:lang w:val="en-US" w:eastAsia="zh-CN"/>
              </w:rPr>
            </w:pPr>
            <w:r>
              <w:rPr>
                <w:rFonts w:hint="eastAsia" w:ascii="仿宋" w:hAnsi="仿宋" w:eastAsia="仿宋" w:cs="宋体"/>
                <w:sz w:val="24"/>
                <w:lang w:val="en-US" w:eastAsia="zh-CN"/>
              </w:rPr>
              <w:t>1</w:t>
            </w:r>
          </w:p>
        </w:tc>
        <w:tc>
          <w:tcPr>
            <w:tcW w:w="1365" w:type="dxa"/>
            <w:vAlign w:val="center"/>
          </w:tcPr>
          <w:p>
            <w:pPr>
              <w:spacing w:line="380" w:lineRule="exact"/>
              <w:jc w:val="center"/>
              <w:rPr>
                <w:rFonts w:ascii="仿宋" w:hAnsi="仿宋" w:eastAsia="仿宋" w:cs="宋体"/>
                <w:sz w:val="24"/>
              </w:rPr>
            </w:pPr>
          </w:p>
        </w:tc>
        <w:tc>
          <w:tcPr>
            <w:tcW w:w="2040" w:type="dxa"/>
            <w:vAlign w:val="center"/>
          </w:tcPr>
          <w:p>
            <w:pPr>
              <w:spacing w:line="380" w:lineRule="exact"/>
              <w:jc w:val="center"/>
              <w:rPr>
                <w:rFonts w:ascii="仿宋" w:hAnsi="仿宋" w:eastAsia="仿宋"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720" w:type="dxa"/>
            <w:vAlign w:val="center"/>
          </w:tcPr>
          <w:p>
            <w:pPr>
              <w:jc w:val="center"/>
              <w:rPr>
                <w:rFonts w:hint="default" w:ascii="仿宋" w:hAnsi="仿宋" w:eastAsia="仿宋" w:cs="宋体"/>
                <w:sz w:val="24"/>
                <w:lang w:val="en-US" w:eastAsia="zh-CN"/>
              </w:rPr>
            </w:pPr>
            <w:r>
              <w:rPr>
                <w:rFonts w:hint="eastAsia" w:ascii="仿宋" w:hAnsi="仿宋" w:eastAsia="仿宋" w:cs="宋体"/>
                <w:sz w:val="24"/>
                <w:lang w:val="en-US" w:eastAsia="zh-CN"/>
              </w:rPr>
              <w:t>16</w:t>
            </w:r>
          </w:p>
        </w:tc>
        <w:tc>
          <w:tcPr>
            <w:tcW w:w="2685" w:type="dxa"/>
            <w:vAlign w:val="bottom"/>
          </w:tcPr>
          <w:p>
            <w:pPr>
              <w:widowControl/>
              <w:jc w:val="left"/>
              <w:textAlignment w:val="bottom"/>
              <w:rPr>
                <w:rFonts w:ascii="仿宋" w:hAnsi="仿宋" w:eastAsia="仿宋" w:cs="宋体"/>
                <w:sz w:val="24"/>
              </w:rPr>
            </w:pPr>
            <w:r>
              <w:rPr>
                <w:rFonts w:hint="eastAsia" w:ascii="仿宋" w:hAnsi="仿宋" w:eastAsia="仿宋" w:cs="宋体"/>
                <w:color w:val="000000"/>
                <w:kern w:val="0"/>
                <w:sz w:val="24"/>
                <w:lang w:bidi="ar"/>
              </w:rPr>
              <w:t>北校区第二男生公寓</w:t>
            </w:r>
          </w:p>
        </w:tc>
        <w:tc>
          <w:tcPr>
            <w:tcW w:w="1395" w:type="dxa"/>
            <w:vAlign w:val="bottom"/>
          </w:tcPr>
          <w:p>
            <w:pPr>
              <w:widowControl/>
              <w:jc w:val="left"/>
              <w:textAlignment w:val="bottom"/>
              <w:rPr>
                <w:rFonts w:ascii="仿宋" w:hAnsi="仿宋" w:eastAsia="仿宋" w:cs="宋体"/>
                <w:sz w:val="24"/>
              </w:rPr>
            </w:pPr>
            <w:r>
              <w:rPr>
                <w:rFonts w:hint="eastAsia" w:ascii="仿宋" w:hAnsi="仿宋" w:eastAsia="仿宋" w:cs="宋体"/>
                <w:kern w:val="0"/>
                <w:sz w:val="24"/>
                <w:lang w:bidi="ar"/>
              </w:rPr>
              <w:t>4256</w:t>
            </w:r>
          </w:p>
        </w:tc>
        <w:tc>
          <w:tcPr>
            <w:tcW w:w="795" w:type="dxa"/>
            <w:vAlign w:val="center"/>
          </w:tcPr>
          <w:p>
            <w:pPr>
              <w:jc w:val="right"/>
              <w:rPr>
                <w:rFonts w:ascii="仿宋" w:hAnsi="仿宋" w:eastAsia="仿宋" w:cs="宋体"/>
                <w:sz w:val="24"/>
              </w:rPr>
            </w:pPr>
            <w:r>
              <w:rPr>
                <w:rFonts w:hint="eastAsia" w:ascii="仿宋" w:hAnsi="仿宋" w:eastAsia="仿宋" w:cs="宋体"/>
                <w:sz w:val="24"/>
              </w:rPr>
              <w:t>1</w:t>
            </w:r>
          </w:p>
        </w:tc>
        <w:tc>
          <w:tcPr>
            <w:tcW w:w="1365" w:type="dxa"/>
            <w:vAlign w:val="bottom"/>
          </w:tcPr>
          <w:p>
            <w:pPr>
              <w:widowControl/>
              <w:jc w:val="left"/>
              <w:textAlignment w:val="bottom"/>
              <w:rPr>
                <w:rFonts w:ascii="仿宋" w:hAnsi="仿宋" w:eastAsia="仿宋" w:cs="宋体"/>
                <w:sz w:val="24"/>
              </w:rPr>
            </w:pPr>
          </w:p>
        </w:tc>
        <w:tc>
          <w:tcPr>
            <w:tcW w:w="2040" w:type="dxa"/>
            <w:vAlign w:val="bottom"/>
          </w:tcPr>
          <w:p>
            <w:pPr>
              <w:widowControl/>
              <w:jc w:val="left"/>
              <w:textAlignment w:val="bottom"/>
              <w:rPr>
                <w:rFonts w:ascii="仿宋" w:hAnsi="仿宋" w:eastAsia="仿宋"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720" w:type="dxa"/>
            <w:vAlign w:val="center"/>
          </w:tcPr>
          <w:p>
            <w:pPr>
              <w:jc w:val="center"/>
              <w:rPr>
                <w:rFonts w:hint="default" w:ascii="仿宋" w:hAnsi="仿宋" w:eastAsia="仿宋" w:cs="宋体"/>
                <w:sz w:val="24"/>
                <w:lang w:val="en-US" w:eastAsia="zh-CN"/>
              </w:rPr>
            </w:pPr>
            <w:r>
              <w:rPr>
                <w:rFonts w:hint="eastAsia" w:ascii="仿宋" w:hAnsi="仿宋" w:eastAsia="仿宋" w:cs="宋体"/>
                <w:sz w:val="24"/>
                <w:lang w:val="en-US" w:eastAsia="zh-CN"/>
              </w:rPr>
              <w:t>17</w:t>
            </w:r>
          </w:p>
        </w:tc>
        <w:tc>
          <w:tcPr>
            <w:tcW w:w="2685" w:type="dxa"/>
            <w:vAlign w:val="bottom"/>
          </w:tcPr>
          <w:p>
            <w:pPr>
              <w:widowControl/>
              <w:jc w:val="left"/>
              <w:textAlignment w:val="bottom"/>
              <w:rPr>
                <w:rFonts w:ascii="仿宋" w:hAnsi="仿宋" w:eastAsia="仿宋" w:cs="宋体"/>
                <w:sz w:val="24"/>
              </w:rPr>
            </w:pPr>
            <w:r>
              <w:rPr>
                <w:rFonts w:hint="eastAsia" w:ascii="仿宋" w:hAnsi="仿宋" w:eastAsia="仿宋" w:cs="宋体"/>
                <w:color w:val="000000"/>
                <w:kern w:val="0"/>
                <w:sz w:val="24"/>
                <w:lang w:bidi="ar"/>
              </w:rPr>
              <w:t>北校区第三男生公寓</w:t>
            </w:r>
          </w:p>
        </w:tc>
        <w:tc>
          <w:tcPr>
            <w:tcW w:w="1395" w:type="dxa"/>
            <w:vAlign w:val="bottom"/>
          </w:tcPr>
          <w:p>
            <w:pPr>
              <w:widowControl/>
              <w:jc w:val="left"/>
              <w:textAlignment w:val="bottom"/>
              <w:rPr>
                <w:rFonts w:ascii="仿宋" w:hAnsi="仿宋" w:eastAsia="仿宋" w:cs="宋体"/>
                <w:sz w:val="24"/>
              </w:rPr>
            </w:pPr>
            <w:r>
              <w:rPr>
                <w:rFonts w:hint="eastAsia" w:ascii="仿宋" w:hAnsi="仿宋" w:eastAsia="仿宋" w:cs="宋体"/>
                <w:kern w:val="0"/>
                <w:sz w:val="24"/>
                <w:lang w:bidi="ar"/>
              </w:rPr>
              <w:t>4256</w:t>
            </w:r>
          </w:p>
        </w:tc>
        <w:tc>
          <w:tcPr>
            <w:tcW w:w="795" w:type="dxa"/>
            <w:vAlign w:val="center"/>
          </w:tcPr>
          <w:p>
            <w:pPr>
              <w:jc w:val="right"/>
              <w:rPr>
                <w:rFonts w:ascii="仿宋" w:hAnsi="仿宋" w:eastAsia="仿宋" w:cs="宋体"/>
                <w:sz w:val="24"/>
              </w:rPr>
            </w:pPr>
            <w:r>
              <w:rPr>
                <w:rFonts w:hint="eastAsia" w:ascii="仿宋" w:hAnsi="仿宋" w:eastAsia="仿宋" w:cs="宋体"/>
                <w:sz w:val="24"/>
              </w:rPr>
              <w:t>1</w:t>
            </w:r>
          </w:p>
        </w:tc>
        <w:tc>
          <w:tcPr>
            <w:tcW w:w="1365" w:type="dxa"/>
            <w:vAlign w:val="center"/>
          </w:tcPr>
          <w:p>
            <w:pPr>
              <w:spacing w:line="380" w:lineRule="exact"/>
              <w:jc w:val="center"/>
              <w:rPr>
                <w:rFonts w:ascii="仿宋" w:hAnsi="仿宋" w:eastAsia="仿宋" w:cs="宋体"/>
                <w:sz w:val="24"/>
              </w:rPr>
            </w:pPr>
          </w:p>
        </w:tc>
        <w:tc>
          <w:tcPr>
            <w:tcW w:w="2040" w:type="dxa"/>
            <w:vAlign w:val="center"/>
          </w:tcPr>
          <w:p>
            <w:pPr>
              <w:spacing w:line="380" w:lineRule="exact"/>
              <w:jc w:val="center"/>
              <w:rPr>
                <w:rFonts w:ascii="仿宋" w:hAnsi="仿宋" w:eastAsia="仿宋"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720" w:type="dxa"/>
            <w:vAlign w:val="center"/>
          </w:tcPr>
          <w:p>
            <w:pPr>
              <w:jc w:val="center"/>
              <w:rPr>
                <w:rFonts w:hint="default" w:ascii="仿宋" w:hAnsi="仿宋" w:eastAsia="仿宋" w:cs="宋体"/>
                <w:sz w:val="24"/>
                <w:lang w:val="en-US" w:eastAsia="zh-CN"/>
              </w:rPr>
            </w:pPr>
            <w:r>
              <w:rPr>
                <w:rFonts w:hint="eastAsia" w:ascii="仿宋" w:hAnsi="仿宋" w:eastAsia="仿宋" w:cs="宋体"/>
                <w:sz w:val="24"/>
                <w:lang w:val="en-US" w:eastAsia="zh-CN"/>
              </w:rPr>
              <w:t>18</w:t>
            </w:r>
          </w:p>
        </w:tc>
        <w:tc>
          <w:tcPr>
            <w:tcW w:w="2685" w:type="dxa"/>
            <w:vAlign w:val="bottom"/>
          </w:tcPr>
          <w:p>
            <w:pPr>
              <w:widowControl/>
              <w:jc w:val="left"/>
              <w:textAlignment w:val="bottom"/>
              <w:rPr>
                <w:rFonts w:ascii="仿宋" w:hAnsi="仿宋" w:eastAsia="仿宋" w:cs="宋体"/>
                <w:sz w:val="24"/>
              </w:rPr>
            </w:pPr>
            <w:r>
              <w:rPr>
                <w:rFonts w:hint="eastAsia" w:ascii="仿宋" w:hAnsi="仿宋" w:eastAsia="仿宋" w:cs="宋体"/>
                <w:color w:val="000000"/>
                <w:kern w:val="0"/>
                <w:sz w:val="24"/>
                <w:lang w:bidi="ar"/>
              </w:rPr>
              <w:t>北校区第一女生公寓</w:t>
            </w:r>
          </w:p>
        </w:tc>
        <w:tc>
          <w:tcPr>
            <w:tcW w:w="1395" w:type="dxa"/>
            <w:vAlign w:val="bottom"/>
          </w:tcPr>
          <w:p>
            <w:pPr>
              <w:widowControl/>
              <w:jc w:val="left"/>
              <w:textAlignment w:val="bottom"/>
              <w:rPr>
                <w:rFonts w:ascii="仿宋" w:hAnsi="仿宋" w:eastAsia="仿宋" w:cs="宋体"/>
                <w:sz w:val="24"/>
              </w:rPr>
            </w:pPr>
            <w:r>
              <w:rPr>
                <w:rFonts w:hint="eastAsia" w:ascii="仿宋" w:hAnsi="仿宋" w:eastAsia="仿宋" w:cs="宋体"/>
                <w:kern w:val="0"/>
                <w:sz w:val="24"/>
                <w:lang w:bidi="ar"/>
              </w:rPr>
              <w:t>4972</w:t>
            </w:r>
          </w:p>
        </w:tc>
        <w:tc>
          <w:tcPr>
            <w:tcW w:w="795" w:type="dxa"/>
            <w:vAlign w:val="center"/>
          </w:tcPr>
          <w:p>
            <w:pPr>
              <w:jc w:val="right"/>
              <w:rPr>
                <w:rFonts w:ascii="仿宋" w:hAnsi="仿宋" w:eastAsia="仿宋" w:cs="宋体"/>
                <w:sz w:val="24"/>
              </w:rPr>
            </w:pPr>
            <w:r>
              <w:rPr>
                <w:rFonts w:hint="eastAsia" w:ascii="仿宋" w:hAnsi="仿宋" w:eastAsia="仿宋" w:cs="宋体"/>
                <w:sz w:val="24"/>
              </w:rPr>
              <w:t>1</w:t>
            </w:r>
          </w:p>
        </w:tc>
        <w:tc>
          <w:tcPr>
            <w:tcW w:w="1365" w:type="dxa"/>
            <w:vAlign w:val="center"/>
          </w:tcPr>
          <w:p>
            <w:pPr>
              <w:spacing w:line="380" w:lineRule="exact"/>
              <w:jc w:val="center"/>
              <w:rPr>
                <w:rFonts w:ascii="仿宋" w:hAnsi="仿宋" w:eastAsia="仿宋" w:cs="宋体"/>
                <w:sz w:val="24"/>
              </w:rPr>
            </w:pPr>
          </w:p>
        </w:tc>
        <w:tc>
          <w:tcPr>
            <w:tcW w:w="2040" w:type="dxa"/>
            <w:vAlign w:val="center"/>
          </w:tcPr>
          <w:p>
            <w:pPr>
              <w:spacing w:line="380" w:lineRule="exact"/>
              <w:jc w:val="center"/>
              <w:rPr>
                <w:rFonts w:ascii="仿宋" w:hAnsi="仿宋" w:eastAsia="仿宋"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720" w:type="dxa"/>
            <w:vAlign w:val="center"/>
          </w:tcPr>
          <w:p>
            <w:pPr>
              <w:jc w:val="center"/>
              <w:rPr>
                <w:rFonts w:hint="default" w:ascii="仿宋" w:hAnsi="仿宋" w:eastAsia="仿宋" w:cs="宋体"/>
                <w:sz w:val="24"/>
                <w:lang w:val="en-US" w:eastAsia="zh-CN"/>
              </w:rPr>
            </w:pPr>
            <w:r>
              <w:rPr>
                <w:rFonts w:hint="eastAsia" w:ascii="仿宋" w:hAnsi="仿宋" w:eastAsia="仿宋" w:cs="宋体"/>
                <w:sz w:val="24"/>
                <w:lang w:val="en-US" w:eastAsia="zh-CN"/>
              </w:rPr>
              <w:t>19</w:t>
            </w:r>
          </w:p>
        </w:tc>
        <w:tc>
          <w:tcPr>
            <w:tcW w:w="2685" w:type="dxa"/>
            <w:vAlign w:val="bottom"/>
          </w:tcPr>
          <w:p>
            <w:pPr>
              <w:widowControl/>
              <w:jc w:val="left"/>
              <w:textAlignment w:val="bottom"/>
              <w:rPr>
                <w:rFonts w:ascii="仿宋" w:hAnsi="仿宋" w:eastAsia="仿宋" w:cs="宋体"/>
                <w:sz w:val="24"/>
              </w:rPr>
            </w:pPr>
            <w:r>
              <w:rPr>
                <w:rFonts w:hint="eastAsia" w:ascii="仿宋" w:hAnsi="仿宋" w:eastAsia="仿宋" w:cs="宋体"/>
                <w:color w:val="000000"/>
                <w:kern w:val="0"/>
                <w:sz w:val="24"/>
                <w:lang w:bidi="ar"/>
              </w:rPr>
              <w:t>北校区第二女生公寓</w:t>
            </w:r>
          </w:p>
        </w:tc>
        <w:tc>
          <w:tcPr>
            <w:tcW w:w="1395" w:type="dxa"/>
            <w:vAlign w:val="bottom"/>
          </w:tcPr>
          <w:p>
            <w:pPr>
              <w:widowControl/>
              <w:jc w:val="left"/>
              <w:textAlignment w:val="bottom"/>
              <w:rPr>
                <w:rFonts w:ascii="仿宋" w:hAnsi="仿宋" w:eastAsia="仿宋" w:cs="宋体"/>
                <w:sz w:val="24"/>
              </w:rPr>
            </w:pPr>
            <w:r>
              <w:rPr>
                <w:rFonts w:hint="eastAsia" w:ascii="仿宋" w:hAnsi="仿宋" w:eastAsia="仿宋" w:cs="宋体"/>
                <w:color w:val="000000"/>
                <w:kern w:val="0"/>
                <w:sz w:val="24"/>
                <w:lang w:bidi="ar"/>
              </w:rPr>
              <w:t>2508</w:t>
            </w:r>
          </w:p>
        </w:tc>
        <w:tc>
          <w:tcPr>
            <w:tcW w:w="795" w:type="dxa"/>
            <w:vAlign w:val="center"/>
          </w:tcPr>
          <w:p>
            <w:pPr>
              <w:jc w:val="right"/>
              <w:rPr>
                <w:rFonts w:ascii="仿宋" w:hAnsi="仿宋" w:eastAsia="仿宋" w:cs="宋体"/>
                <w:sz w:val="24"/>
              </w:rPr>
            </w:pPr>
            <w:r>
              <w:rPr>
                <w:rFonts w:hint="eastAsia" w:ascii="仿宋" w:hAnsi="仿宋" w:eastAsia="仿宋" w:cs="宋体"/>
                <w:sz w:val="24"/>
              </w:rPr>
              <w:t>1</w:t>
            </w:r>
          </w:p>
        </w:tc>
        <w:tc>
          <w:tcPr>
            <w:tcW w:w="1365" w:type="dxa"/>
            <w:vAlign w:val="center"/>
          </w:tcPr>
          <w:p>
            <w:pPr>
              <w:spacing w:line="380" w:lineRule="exact"/>
              <w:jc w:val="center"/>
              <w:rPr>
                <w:rFonts w:ascii="仿宋" w:hAnsi="仿宋" w:eastAsia="仿宋" w:cs="宋体"/>
                <w:sz w:val="24"/>
              </w:rPr>
            </w:pPr>
          </w:p>
        </w:tc>
        <w:tc>
          <w:tcPr>
            <w:tcW w:w="2040" w:type="dxa"/>
            <w:vAlign w:val="center"/>
          </w:tcPr>
          <w:p>
            <w:pPr>
              <w:spacing w:line="380" w:lineRule="exact"/>
              <w:jc w:val="center"/>
              <w:rPr>
                <w:rFonts w:ascii="仿宋" w:hAnsi="仿宋" w:eastAsia="仿宋"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720" w:type="dxa"/>
            <w:vAlign w:val="center"/>
          </w:tcPr>
          <w:p>
            <w:pPr>
              <w:widowControl/>
              <w:jc w:val="center"/>
              <w:textAlignment w:val="bottom"/>
              <w:rPr>
                <w:rFonts w:hint="default" w:ascii="仿宋" w:hAnsi="仿宋" w:eastAsia="仿宋" w:cs="宋体"/>
                <w:color w:val="000000"/>
                <w:kern w:val="0"/>
                <w:sz w:val="24"/>
                <w:lang w:val="en-US" w:eastAsia="zh-CN" w:bidi="ar"/>
              </w:rPr>
            </w:pPr>
            <w:r>
              <w:rPr>
                <w:rFonts w:hint="eastAsia" w:ascii="仿宋" w:hAnsi="仿宋" w:eastAsia="仿宋" w:cs="宋体"/>
                <w:color w:val="000000"/>
                <w:kern w:val="0"/>
                <w:sz w:val="24"/>
                <w:lang w:val="en-US" w:eastAsia="zh-CN" w:bidi="ar"/>
              </w:rPr>
              <w:t>20</w:t>
            </w:r>
          </w:p>
        </w:tc>
        <w:tc>
          <w:tcPr>
            <w:tcW w:w="2685" w:type="dxa"/>
            <w:vAlign w:val="bottom"/>
          </w:tcPr>
          <w:p>
            <w:pPr>
              <w:widowControl/>
              <w:jc w:val="left"/>
              <w:textAlignment w:val="bottom"/>
              <w:rPr>
                <w:rFonts w:ascii="仿宋" w:hAnsi="仿宋" w:eastAsia="仿宋" w:cs="宋体"/>
                <w:color w:val="000000"/>
                <w:kern w:val="0"/>
                <w:sz w:val="24"/>
                <w:lang w:bidi="ar"/>
              </w:rPr>
            </w:pPr>
            <w:r>
              <w:rPr>
                <w:rFonts w:hint="eastAsia" w:ascii="仿宋" w:hAnsi="仿宋" w:eastAsia="仿宋" w:cs="宋体"/>
                <w:color w:val="000000"/>
                <w:kern w:val="0"/>
                <w:sz w:val="24"/>
                <w:lang w:bidi="ar"/>
              </w:rPr>
              <w:t>北校区青年教师公寓</w:t>
            </w:r>
          </w:p>
        </w:tc>
        <w:tc>
          <w:tcPr>
            <w:tcW w:w="1395" w:type="dxa"/>
            <w:vAlign w:val="bottom"/>
          </w:tcPr>
          <w:p>
            <w:pPr>
              <w:widowControl/>
              <w:jc w:val="left"/>
              <w:textAlignment w:val="bottom"/>
              <w:rPr>
                <w:rFonts w:ascii="仿宋" w:hAnsi="仿宋" w:eastAsia="仿宋" w:cs="宋体"/>
                <w:color w:val="000000"/>
                <w:kern w:val="0"/>
                <w:sz w:val="24"/>
                <w:lang w:bidi="ar"/>
              </w:rPr>
            </w:pPr>
            <w:r>
              <w:rPr>
                <w:rFonts w:hint="eastAsia" w:ascii="仿宋" w:hAnsi="仿宋" w:eastAsia="仿宋" w:cs="宋体"/>
                <w:color w:val="000000"/>
                <w:kern w:val="0"/>
                <w:sz w:val="24"/>
                <w:lang w:bidi="ar"/>
              </w:rPr>
              <w:t>2579</w:t>
            </w:r>
          </w:p>
        </w:tc>
        <w:tc>
          <w:tcPr>
            <w:tcW w:w="795" w:type="dxa"/>
            <w:vAlign w:val="center"/>
          </w:tcPr>
          <w:p>
            <w:pPr>
              <w:jc w:val="right"/>
              <w:rPr>
                <w:rFonts w:ascii="仿宋" w:hAnsi="仿宋" w:eastAsia="仿宋" w:cs="宋体"/>
                <w:sz w:val="24"/>
              </w:rPr>
            </w:pPr>
            <w:r>
              <w:rPr>
                <w:rFonts w:hint="eastAsia" w:ascii="仿宋" w:hAnsi="仿宋" w:eastAsia="仿宋" w:cs="宋体"/>
                <w:sz w:val="24"/>
              </w:rPr>
              <w:t>1</w:t>
            </w:r>
          </w:p>
        </w:tc>
        <w:tc>
          <w:tcPr>
            <w:tcW w:w="1365" w:type="dxa"/>
            <w:vAlign w:val="center"/>
          </w:tcPr>
          <w:p>
            <w:pPr>
              <w:spacing w:line="380" w:lineRule="exact"/>
              <w:jc w:val="center"/>
              <w:rPr>
                <w:rFonts w:ascii="仿宋" w:hAnsi="仿宋" w:eastAsia="仿宋" w:cs="宋体"/>
                <w:sz w:val="24"/>
              </w:rPr>
            </w:pPr>
          </w:p>
        </w:tc>
        <w:tc>
          <w:tcPr>
            <w:tcW w:w="2040" w:type="dxa"/>
            <w:vAlign w:val="center"/>
          </w:tcPr>
          <w:p>
            <w:pPr>
              <w:spacing w:line="380" w:lineRule="exact"/>
              <w:jc w:val="center"/>
              <w:rPr>
                <w:rFonts w:ascii="仿宋" w:hAnsi="仿宋" w:eastAsia="仿宋"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720" w:type="dxa"/>
            <w:vAlign w:val="center"/>
          </w:tcPr>
          <w:p>
            <w:pPr>
              <w:jc w:val="center"/>
              <w:rPr>
                <w:rFonts w:hint="default" w:ascii="仿宋" w:hAnsi="仿宋" w:eastAsia="仿宋" w:cs="宋体"/>
                <w:sz w:val="24"/>
                <w:lang w:val="en-US" w:eastAsia="zh-CN"/>
              </w:rPr>
            </w:pPr>
            <w:r>
              <w:rPr>
                <w:rFonts w:hint="eastAsia" w:ascii="仿宋" w:hAnsi="仿宋" w:eastAsia="仿宋" w:cs="宋体"/>
                <w:sz w:val="24"/>
                <w:lang w:val="en-US" w:eastAsia="zh-CN"/>
              </w:rPr>
              <w:t>21</w:t>
            </w:r>
          </w:p>
        </w:tc>
        <w:tc>
          <w:tcPr>
            <w:tcW w:w="2685" w:type="dxa"/>
            <w:vAlign w:val="bottom"/>
          </w:tcPr>
          <w:p>
            <w:pPr>
              <w:widowControl/>
              <w:jc w:val="left"/>
              <w:textAlignment w:val="bottom"/>
              <w:rPr>
                <w:rFonts w:ascii="仿宋" w:hAnsi="仿宋" w:eastAsia="仿宋" w:cs="宋体"/>
                <w:color w:val="000000"/>
                <w:kern w:val="0"/>
                <w:sz w:val="24"/>
                <w:lang w:bidi="ar"/>
              </w:rPr>
            </w:pPr>
            <w:r>
              <w:rPr>
                <w:rFonts w:hint="eastAsia" w:ascii="仿宋" w:hAnsi="仿宋" w:eastAsia="仿宋" w:cs="宋体"/>
                <w:color w:val="000000"/>
                <w:kern w:val="0"/>
                <w:sz w:val="24"/>
                <w:lang w:bidi="ar"/>
              </w:rPr>
              <w:t>南校区教学楼</w:t>
            </w:r>
          </w:p>
        </w:tc>
        <w:tc>
          <w:tcPr>
            <w:tcW w:w="1395" w:type="dxa"/>
            <w:vAlign w:val="bottom"/>
          </w:tcPr>
          <w:p>
            <w:pPr>
              <w:widowControl/>
              <w:jc w:val="left"/>
              <w:textAlignment w:val="bottom"/>
              <w:rPr>
                <w:rFonts w:ascii="仿宋" w:hAnsi="仿宋" w:eastAsia="仿宋" w:cs="宋体"/>
                <w:color w:val="000000"/>
                <w:kern w:val="0"/>
                <w:sz w:val="24"/>
                <w:lang w:bidi="ar"/>
              </w:rPr>
            </w:pPr>
            <w:r>
              <w:rPr>
                <w:rFonts w:hint="eastAsia" w:ascii="仿宋" w:hAnsi="仿宋" w:eastAsia="仿宋" w:cs="宋体"/>
                <w:color w:val="000000"/>
                <w:kern w:val="0"/>
                <w:sz w:val="24"/>
                <w:lang w:bidi="ar"/>
              </w:rPr>
              <w:t>10419</w:t>
            </w:r>
          </w:p>
        </w:tc>
        <w:tc>
          <w:tcPr>
            <w:tcW w:w="795" w:type="dxa"/>
            <w:vAlign w:val="center"/>
          </w:tcPr>
          <w:p>
            <w:pPr>
              <w:jc w:val="right"/>
              <w:rPr>
                <w:rFonts w:ascii="仿宋" w:hAnsi="仿宋" w:eastAsia="仿宋" w:cs="宋体"/>
                <w:sz w:val="24"/>
              </w:rPr>
            </w:pPr>
            <w:r>
              <w:rPr>
                <w:rFonts w:hint="eastAsia" w:ascii="仿宋" w:hAnsi="仿宋" w:eastAsia="仿宋" w:cs="宋体"/>
                <w:sz w:val="24"/>
              </w:rPr>
              <w:t>1</w:t>
            </w:r>
          </w:p>
        </w:tc>
        <w:tc>
          <w:tcPr>
            <w:tcW w:w="1365" w:type="dxa"/>
            <w:vAlign w:val="center"/>
          </w:tcPr>
          <w:p>
            <w:pPr>
              <w:spacing w:line="380" w:lineRule="exact"/>
              <w:jc w:val="center"/>
              <w:rPr>
                <w:rFonts w:ascii="仿宋" w:hAnsi="仿宋" w:eastAsia="仿宋" w:cs="宋体"/>
                <w:sz w:val="24"/>
              </w:rPr>
            </w:pPr>
          </w:p>
        </w:tc>
        <w:tc>
          <w:tcPr>
            <w:tcW w:w="2040" w:type="dxa"/>
            <w:vAlign w:val="center"/>
          </w:tcPr>
          <w:p>
            <w:pPr>
              <w:spacing w:line="380" w:lineRule="exact"/>
              <w:jc w:val="center"/>
              <w:rPr>
                <w:rFonts w:ascii="仿宋" w:hAnsi="仿宋" w:eastAsia="仿宋"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720" w:type="dxa"/>
            <w:vAlign w:val="center"/>
          </w:tcPr>
          <w:p>
            <w:pPr>
              <w:jc w:val="center"/>
              <w:rPr>
                <w:rFonts w:hint="default" w:ascii="仿宋" w:hAnsi="仿宋" w:eastAsia="仿宋" w:cs="宋体"/>
                <w:sz w:val="24"/>
                <w:lang w:val="en-US" w:eastAsia="zh-CN"/>
              </w:rPr>
            </w:pPr>
            <w:r>
              <w:rPr>
                <w:rFonts w:hint="eastAsia" w:ascii="仿宋" w:hAnsi="仿宋" w:eastAsia="仿宋" w:cs="宋体"/>
                <w:sz w:val="24"/>
                <w:lang w:val="en-US" w:eastAsia="zh-CN"/>
              </w:rPr>
              <w:t>22</w:t>
            </w:r>
          </w:p>
        </w:tc>
        <w:tc>
          <w:tcPr>
            <w:tcW w:w="2685" w:type="dxa"/>
            <w:vAlign w:val="bottom"/>
          </w:tcPr>
          <w:p>
            <w:pPr>
              <w:widowControl/>
              <w:jc w:val="left"/>
              <w:textAlignment w:val="bottom"/>
              <w:rPr>
                <w:rFonts w:ascii="仿宋" w:hAnsi="仿宋" w:eastAsia="仿宋" w:cs="宋体"/>
                <w:sz w:val="24"/>
              </w:rPr>
            </w:pPr>
            <w:r>
              <w:rPr>
                <w:rFonts w:hint="eastAsia" w:ascii="仿宋" w:hAnsi="仿宋" w:eastAsia="仿宋" w:cs="宋体"/>
                <w:color w:val="000000"/>
                <w:kern w:val="0"/>
                <w:sz w:val="24"/>
                <w:lang w:bidi="ar"/>
              </w:rPr>
              <w:t>南校区女生公寓</w:t>
            </w:r>
          </w:p>
        </w:tc>
        <w:tc>
          <w:tcPr>
            <w:tcW w:w="1395" w:type="dxa"/>
            <w:vAlign w:val="bottom"/>
          </w:tcPr>
          <w:p>
            <w:pPr>
              <w:widowControl/>
              <w:jc w:val="left"/>
              <w:textAlignment w:val="bottom"/>
              <w:rPr>
                <w:rFonts w:ascii="仿宋" w:hAnsi="仿宋" w:eastAsia="仿宋" w:cs="宋体"/>
                <w:sz w:val="24"/>
              </w:rPr>
            </w:pPr>
            <w:r>
              <w:rPr>
                <w:rFonts w:hint="eastAsia" w:ascii="仿宋" w:hAnsi="仿宋" w:eastAsia="仿宋" w:cs="宋体"/>
                <w:color w:val="000000"/>
                <w:kern w:val="0"/>
                <w:sz w:val="24"/>
                <w:lang w:bidi="ar"/>
              </w:rPr>
              <w:t>2420</w:t>
            </w:r>
          </w:p>
        </w:tc>
        <w:tc>
          <w:tcPr>
            <w:tcW w:w="795" w:type="dxa"/>
            <w:vAlign w:val="center"/>
          </w:tcPr>
          <w:p>
            <w:pPr>
              <w:jc w:val="right"/>
              <w:rPr>
                <w:rFonts w:ascii="仿宋" w:hAnsi="仿宋" w:eastAsia="仿宋" w:cs="宋体"/>
                <w:sz w:val="24"/>
              </w:rPr>
            </w:pPr>
            <w:r>
              <w:rPr>
                <w:rFonts w:hint="eastAsia" w:ascii="仿宋" w:hAnsi="仿宋" w:eastAsia="仿宋" w:cs="宋体"/>
                <w:sz w:val="24"/>
              </w:rPr>
              <w:t>1</w:t>
            </w:r>
          </w:p>
        </w:tc>
        <w:tc>
          <w:tcPr>
            <w:tcW w:w="1365" w:type="dxa"/>
            <w:vAlign w:val="center"/>
          </w:tcPr>
          <w:p>
            <w:pPr>
              <w:spacing w:line="380" w:lineRule="exact"/>
              <w:jc w:val="center"/>
              <w:rPr>
                <w:rFonts w:ascii="仿宋" w:hAnsi="仿宋" w:eastAsia="仿宋" w:cs="宋体"/>
                <w:sz w:val="24"/>
              </w:rPr>
            </w:pPr>
          </w:p>
        </w:tc>
        <w:tc>
          <w:tcPr>
            <w:tcW w:w="2040" w:type="dxa"/>
            <w:vAlign w:val="center"/>
          </w:tcPr>
          <w:p>
            <w:pPr>
              <w:spacing w:line="380" w:lineRule="exact"/>
              <w:jc w:val="center"/>
              <w:rPr>
                <w:rFonts w:ascii="仿宋" w:hAnsi="仿宋" w:eastAsia="仿宋"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720" w:type="dxa"/>
            <w:vAlign w:val="center"/>
          </w:tcPr>
          <w:p>
            <w:pPr>
              <w:jc w:val="center"/>
              <w:rPr>
                <w:rFonts w:hint="default" w:ascii="仿宋" w:hAnsi="仿宋" w:eastAsia="仿宋" w:cs="宋体"/>
                <w:sz w:val="24"/>
                <w:lang w:val="en-US" w:eastAsia="zh-CN"/>
              </w:rPr>
            </w:pPr>
            <w:r>
              <w:rPr>
                <w:rFonts w:hint="eastAsia" w:ascii="仿宋" w:hAnsi="仿宋" w:eastAsia="仿宋" w:cs="宋体"/>
                <w:sz w:val="24"/>
                <w:lang w:val="en-US" w:eastAsia="zh-CN"/>
              </w:rPr>
              <w:t>23</w:t>
            </w:r>
          </w:p>
        </w:tc>
        <w:tc>
          <w:tcPr>
            <w:tcW w:w="2685" w:type="dxa"/>
            <w:vAlign w:val="bottom"/>
          </w:tcPr>
          <w:p>
            <w:pPr>
              <w:widowControl/>
              <w:jc w:val="left"/>
              <w:textAlignment w:val="bottom"/>
              <w:rPr>
                <w:rFonts w:ascii="仿宋" w:hAnsi="仿宋" w:eastAsia="仿宋" w:cs="宋体"/>
                <w:sz w:val="24"/>
              </w:rPr>
            </w:pPr>
            <w:r>
              <w:rPr>
                <w:rFonts w:hint="eastAsia" w:ascii="仿宋" w:hAnsi="仿宋" w:eastAsia="仿宋" w:cs="宋体"/>
                <w:color w:val="000000"/>
                <w:kern w:val="0"/>
                <w:sz w:val="24"/>
                <w:lang w:bidi="ar"/>
              </w:rPr>
              <w:t>南校区男生公寓</w:t>
            </w:r>
          </w:p>
        </w:tc>
        <w:tc>
          <w:tcPr>
            <w:tcW w:w="1395" w:type="dxa"/>
            <w:vAlign w:val="bottom"/>
          </w:tcPr>
          <w:p>
            <w:pPr>
              <w:widowControl/>
              <w:jc w:val="left"/>
              <w:textAlignment w:val="bottom"/>
              <w:rPr>
                <w:rFonts w:ascii="仿宋" w:hAnsi="仿宋" w:eastAsia="仿宋" w:cs="宋体"/>
                <w:sz w:val="24"/>
              </w:rPr>
            </w:pPr>
            <w:r>
              <w:rPr>
                <w:rFonts w:hint="eastAsia" w:ascii="仿宋" w:hAnsi="仿宋" w:eastAsia="仿宋" w:cs="宋体"/>
                <w:kern w:val="0"/>
                <w:sz w:val="24"/>
                <w:lang w:bidi="ar"/>
              </w:rPr>
              <w:t>2017</w:t>
            </w:r>
          </w:p>
        </w:tc>
        <w:tc>
          <w:tcPr>
            <w:tcW w:w="795" w:type="dxa"/>
            <w:vAlign w:val="center"/>
          </w:tcPr>
          <w:p>
            <w:pPr>
              <w:jc w:val="right"/>
              <w:rPr>
                <w:rFonts w:ascii="仿宋" w:hAnsi="仿宋" w:eastAsia="仿宋" w:cs="宋体"/>
                <w:sz w:val="24"/>
              </w:rPr>
            </w:pPr>
            <w:r>
              <w:rPr>
                <w:rFonts w:hint="eastAsia" w:ascii="仿宋" w:hAnsi="仿宋" w:eastAsia="仿宋" w:cs="宋体"/>
                <w:sz w:val="24"/>
              </w:rPr>
              <w:t>1</w:t>
            </w:r>
          </w:p>
        </w:tc>
        <w:tc>
          <w:tcPr>
            <w:tcW w:w="1365" w:type="dxa"/>
            <w:vAlign w:val="center"/>
          </w:tcPr>
          <w:p>
            <w:pPr>
              <w:spacing w:line="380" w:lineRule="exact"/>
              <w:jc w:val="center"/>
              <w:rPr>
                <w:rFonts w:ascii="仿宋" w:hAnsi="仿宋" w:eastAsia="仿宋" w:cs="宋体"/>
                <w:sz w:val="24"/>
              </w:rPr>
            </w:pPr>
          </w:p>
        </w:tc>
        <w:tc>
          <w:tcPr>
            <w:tcW w:w="2040" w:type="dxa"/>
            <w:vAlign w:val="center"/>
          </w:tcPr>
          <w:p>
            <w:pPr>
              <w:spacing w:line="380" w:lineRule="exact"/>
              <w:jc w:val="center"/>
              <w:rPr>
                <w:rFonts w:ascii="仿宋" w:hAnsi="仿宋" w:eastAsia="仿宋"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720" w:type="dxa"/>
            <w:vAlign w:val="center"/>
          </w:tcPr>
          <w:p>
            <w:pPr>
              <w:jc w:val="center"/>
              <w:rPr>
                <w:rFonts w:hint="eastAsia" w:ascii="仿宋" w:hAnsi="仿宋" w:eastAsia="仿宋" w:cs="宋体"/>
                <w:sz w:val="24"/>
                <w:lang w:eastAsia="zh-CN"/>
              </w:rPr>
            </w:pPr>
            <w:r>
              <w:rPr>
                <w:rFonts w:hint="eastAsia" w:ascii="仿宋" w:hAnsi="仿宋" w:eastAsia="仿宋" w:cs="宋体"/>
                <w:sz w:val="24"/>
              </w:rPr>
              <w:t>2</w:t>
            </w:r>
            <w:r>
              <w:rPr>
                <w:rFonts w:hint="eastAsia" w:ascii="仿宋" w:hAnsi="仿宋" w:eastAsia="仿宋" w:cs="宋体"/>
                <w:sz w:val="24"/>
                <w:lang w:val="en-US" w:eastAsia="zh-CN"/>
              </w:rPr>
              <w:t>4</w:t>
            </w:r>
          </w:p>
        </w:tc>
        <w:tc>
          <w:tcPr>
            <w:tcW w:w="2685" w:type="dxa"/>
            <w:vAlign w:val="bottom"/>
          </w:tcPr>
          <w:p>
            <w:pPr>
              <w:widowControl/>
              <w:jc w:val="left"/>
              <w:textAlignment w:val="bottom"/>
              <w:rPr>
                <w:rFonts w:ascii="仿宋" w:hAnsi="仿宋" w:eastAsia="仿宋" w:cs="宋体"/>
                <w:sz w:val="24"/>
              </w:rPr>
            </w:pPr>
            <w:r>
              <w:rPr>
                <w:rFonts w:hint="eastAsia" w:ascii="仿宋" w:hAnsi="仿宋" w:eastAsia="仿宋" w:cs="宋体"/>
                <w:color w:val="000000"/>
                <w:kern w:val="0"/>
                <w:sz w:val="24"/>
                <w:lang w:bidi="ar"/>
              </w:rPr>
              <w:t>南校区生活服务中心</w:t>
            </w:r>
          </w:p>
        </w:tc>
        <w:tc>
          <w:tcPr>
            <w:tcW w:w="1395" w:type="dxa"/>
            <w:vAlign w:val="bottom"/>
          </w:tcPr>
          <w:p>
            <w:pPr>
              <w:widowControl/>
              <w:jc w:val="left"/>
              <w:textAlignment w:val="bottom"/>
              <w:rPr>
                <w:rFonts w:ascii="仿宋" w:hAnsi="仿宋" w:eastAsia="仿宋" w:cs="宋体"/>
                <w:sz w:val="24"/>
              </w:rPr>
            </w:pPr>
            <w:r>
              <w:rPr>
                <w:rFonts w:hint="eastAsia" w:ascii="仿宋" w:hAnsi="仿宋" w:eastAsia="仿宋" w:cs="宋体"/>
                <w:kern w:val="0"/>
                <w:sz w:val="24"/>
                <w:lang w:bidi="ar"/>
              </w:rPr>
              <w:t>558</w:t>
            </w:r>
          </w:p>
        </w:tc>
        <w:tc>
          <w:tcPr>
            <w:tcW w:w="795" w:type="dxa"/>
            <w:vAlign w:val="center"/>
          </w:tcPr>
          <w:p>
            <w:pPr>
              <w:jc w:val="right"/>
              <w:rPr>
                <w:rFonts w:ascii="仿宋" w:hAnsi="仿宋" w:eastAsia="仿宋" w:cs="宋体"/>
                <w:sz w:val="24"/>
              </w:rPr>
            </w:pPr>
            <w:r>
              <w:rPr>
                <w:rFonts w:hint="eastAsia" w:ascii="仿宋" w:hAnsi="仿宋" w:eastAsia="仿宋" w:cs="宋体"/>
                <w:sz w:val="24"/>
              </w:rPr>
              <w:t>1</w:t>
            </w:r>
          </w:p>
        </w:tc>
        <w:tc>
          <w:tcPr>
            <w:tcW w:w="1365" w:type="dxa"/>
            <w:vAlign w:val="center"/>
          </w:tcPr>
          <w:p>
            <w:pPr>
              <w:spacing w:line="380" w:lineRule="exact"/>
              <w:jc w:val="center"/>
              <w:rPr>
                <w:rFonts w:ascii="仿宋" w:hAnsi="仿宋" w:eastAsia="仿宋" w:cs="宋体"/>
                <w:sz w:val="24"/>
              </w:rPr>
            </w:pPr>
          </w:p>
        </w:tc>
        <w:tc>
          <w:tcPr>
            <w:tcW w:w="2040" w:type="dxa"/>
            <w:vAlign w:val="center"/>
          </w:tcPr>
          <w:p>
            <w:pPr>
              <w:spacing w:line="380" w:lineRule="exact"/>
              <w:jc w:val="center"/>
              <w:rPr>
                <w:rFonts w:ascii="仿宋" w:hAnsi="仿宋" w:eastAsia="仿宋"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720" w:type="dxa"/>
            <w:vAlign w:val="center"/>
          </w:tcPr>
          <w:p>
            <w:pPr>
              <w:jc w:val="center"/>
              <w:rPr>
                <w:rFonts w:hint="eastAsia" w:ascii="仿宋" w:hAnsi="仿宋" w:eastAsia="仿宋" w:cs="宋体"/>
                <w:sz w:val="24"/>
                <w:lang w:eastAsia="zh-CN"/>
              </w:rPr>
            </w:pPr>
            <w:r>
              <w:rPr>
                <w:rFonts w:hint="eastAsia" w:ascii="仿宋" w:hAnsi="仿宋" w:eastAsia="仿宋" w:cs="宋体"/>
                <w:sz w:val="24"/>
              </w:rPr>
              <w:t>2</w:t>
            </w:r>
            <w:r>
              <w:rPr>
                <w:rFonts w:hint="eastAsia" w:ascii="仿宋" w:hAnsi="仿宋" w:eastAsia="仿宋" w:cs="宋体"/>
                <w:sz w:val="24"/>
                <w:lang w:val="en-US" w:eastAsia="zh-CN"/>
              </w:rPr>
              <w:t>5</w:t>
            </w:r>
          </w:p>
        </w:tc>
        <w:tc>
          <w:tcPr>
            <w:tcW w:w="2685" w:type="dxa"/>
            <w:vAlign w:val="bottom"/>
          </w:tcPr>
          <w:p>
            <w:pPr>
              <w:widowControl/>
              <w:jc w:val="left"/>
              <w:textAlignment w:val="bottom"/>
              <w:rPr>
                <w:rFonts w:ascii="仿宋" w:hAnsi="仿宋" w:eastAsia="仿宋" w:cs="宋体"/>
                <w:color w:val="000000"/>
                <w:kern w:val="0"/>
                <w:sz w:val="24"/>
                <w:lang w:bidi="ar"/>
              </w:rPr>
            </w:pPr>
            <w:r>
              <w:rPr>
                <w:rFonts w:hint="eastAsia" w:ascii="仿宋" w:hAnsi="仿宋" w:eastAsia="仿宋" w:cs="宋体"/>
                <w:color w:val="000000"/>
                <w:kern w:val="0"/>
                <w:sz w:val="24"/>
                <w:lang w:bidi="ar"/>
              </w:rPr>
              <w:t>其它建筑</w:t>
            </w:r>
          </w:p>
        </w:tc>
        <w:tc>
          <w:tcPr>
            <w:tcW w:w="1395" w:type="dxa"/>
            <w:vAlign w:val="bottom"/>
          </w:tcPr>
          <w:p>
            <w:pPr>
              <w:widowControl/>
              <w:jc w:val="left"/>
              <w:textAlignment w:val="bottom"/>
              <w:rPr>
                <w:rFonts w:ascii="仿宋" w:hAnsi="仿宋" w:eastAsia="仿宋" w:cs="宋体"/>
                <w:kern w:val="0"/>
                <w:sz w:val="24"/>
                <w:lang w:bidi="ar"/>
              </w:rPr>
            </w:pPr>
            <w:r>
              <w:rPr>
                <w:rFonts w:hint="eastAsia" w:ascii="仿宋" w:hAnsi="仿宋" w:eastAsia="仿宋" w:cs="宋体"/>
                <w:kern w:val="0"/>
                <w:sz w:val="24"/>
                <w:lang w:bidi="ar"/>
              </w:rPr>
              <w:t>1656</w:t>
            </w:r>
          </w:p>
        </w:tc>
        <w:tc>
          <w:tcPr>
            <w:tcW w:w="795" w:type="dxa"/>
            <w:vAlign w:val="center"/>
          </w:tcPr>
          <w:p>
            <w:pPr>
              <w:jc w:val="right"/>
              <w:rPr>
                <w:rFonts w:ascii="仿宋" w:hAnsi="仿宋" w:eastAsia="仿宋" w:cs="宋体"/>
                <w:sz w:val="24"/>
              </w:rPr>
            </w:pPr>
          </w:p>
        </w:tc>
        <w:tc>
          <w:tcPr>
            <w:tcW w:w="1365" w:type="dxa"/>
            <w:vAlign w:val="center"/>
          </w:tcPr>
          <w:p>
            <w:pPr>
              <w:spacing w:line="380" w:lineRule="exact"/>
              <w:jc w:val="center"/>
              <w:rPr>
                <w:rFonts w:ascii="仿宋" w:hAnsi="仿宋" w:eastAsia="仿宋" w:cs="宋体"/>
                <w:sz w:val="24"/>
              </w:rPr>
            </w:pPr>
          </w:p>
        </w:tc>
        <w:tc>
          <w:tcPr>
            <w:tcW w:w="2040" w:type="dxa"/>
            <w:vAlign w:val="center"/>
          </w:tcPr>
          <w:p>
            <w:pPr>
              <w:spacing w:line="380" w:lineRule="exact"/>
              <w:jc w:val="center"/>
              <w:rPr>
                <w:rFonts w:ascii="仿宋" w:hAnsi="仿宋" w:eastAsia="仿宋"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trPr>
        <w:tc>
          <w:tcPr>
            <w:tcW w:w="3405" w:type="dxa"/>
            <w:gridSpan w:val="2"/>
            <w:vAlign w:val="center"/>
          </w:tcPr>
          <w:p>
            <w:pPr>
              <w:widowControl/>
              <w:jc w:val="center"/>
              <w:textAlignment w:val="bottom"/>
              <w:rPr>
                <w:rFonts w:ascii="仿宋" w:hAnsi="仿宋" w:eastAsia="仿宋" w:cs="宋体"/>
                <w:b/>
                <w:bCs/>
                <w:color w:val="000000"/>
                <w:kern w:val="0"/>
                <w:sz w:val="24"/>
                <w:lang w:bidi="ar"/>
              </w:rPr>
            </w:pPr>
            <w:r>
              <w:rPr>
                <w:rFonts w:hint="eastAsia" w:ascii="仿宋" w:hAnsi="仿宋" w:eastAsia="仿宋" w:cs="宋体"/>
                <w:b/>
                <w:bCs/>
                <w:color w:val="000000"/>
                <w:kern w:val="0"/>
                <w:sz w:val="24"/>
                <w:lang w:bidi="ar"/>
              </w:rPr>
              <w:t>合   计</w:t>
            </w:r>
          </w:p>
        </w:tc>
        <w:tc>
          <w:tcPr>
            <w:tcW w:w="1395" w:type="dxa"/>
            <w:vAlign w:val="center"/>
          </w:tcPr>
          <w:p>
            <w:pPr>
              <w:widowControl/>
              <w:jc w:val="center"/>
              <w:textAlignment w:val="bottom"/>
              <w:rPr>
                <w:rFonts w:hint="default" w:ascii="仿宋" w:hAnsi="仿宋" w:eastAsia="仿宋" w:cs="宋体"/>
                <w:b/>
                <w:bCs/>
                <w:kern w:val="0"/>
                <w:sz w:val="24"/>
                <w:lang w:val="en-US" w:eastAsia="zh-CN" w:bidi="ar"/>
              </w:rPr>
            </w:pPr>
            <w:r>
              <w:rPr>
                <w:rFonts w:hint="eastAsia" w:ascii="仿宋" w:hAnsi="仿宋" w:eastAsia="仿宋" w:cs="宋体"/>
                <w:b/>
                <w:bCs/>
                <w:kern w:val="0"/>
                <w:sz w:val="24"/>
                <w:lang w:val="en-US" w:eastAsia="zh-CN" w:bidi="ar"/>
              </w:rPr>
              <w:t>131228</w:t>
            </w:r>
          </w:p>
        </w:tc>
        <w:tc>
          <w:tcPr>
            <w:tcW w:w="795" w:type="dxa"/>
            <w:vAlign w:val="center"/>
          </w:tcPr>
          <w:p>
            <w:pPr>
              <w:jc w:val="center"/>
              <w:rPr>
                <w:rFonts w:ascii="仿宋" w:hAnsi="仿宋" w:eastAsia="仿宋" w:cs="宋体"/>
                <w:b/>
                <w:bCs/>
                <w:sz w:val="24"/>
              </w:rPr>
            </w:pPr>
          </w:p>
        </w:tc>
        <w:tc>
          <w:tcPr>
            <w:tcW w:w="3405" w:type="dxa"/>
            <w:gridSpan w:val="2"/>
            <w:vAlign w:val="center"/>
          </w:tcPr>
          <w:p>
            <w:pPr>
              <w:spacing w:line="380" w:lineRule="exact"/>
              <w:jc w:val="center"/>
              <w:rPr>
                <w:rFonts w:ascii="仿宋" w:hAnsi="仿宋" w:eastAsia="仿宋" w:cs="宋体"/>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2" w:hRule="atLeast"/>
        </w:trPr>
        <w:tc>
          <w:tcPr>
            <w:tcW w:w="9000" w:type="dxa"/>
            <w:gridSpan w:val="6"/>
            <w:vAlign w:val="center"/>
          </w:tcPr>
          <w:p>
            <w:pPr>
              <w:adjustRightInd w:val="0"/>
              <w:snapToGrid w:val="0"/>
              <w:ind w:left="1200" w:hanging="1200" w:hangingChars="500"/>
              <w:jc w:val="left"/>
              <w:rPr>
                <w:rFonts w:ascii="仿宋" w:hAnsi="仿宋" w:eastAsia="仿宋" w:cs="宋体"/>
                <w:sz w:val="24"/>
              </w:rPr>
            </w:pPr>
            <w:r>
              <w:rPr>
                <w:rFonts w:hint="eastAsia" w:ascii="仿宋" w:hAnsi="仿宋" w:eastAsia="仿宋" w:cs="宋体"/>
                <w:sz w:val="24"/>
              </w:rPr>
              <w:t>备  注：“其它建筑”指配电室、发电室、总务楼等建筑物；</w:t>
            </w:r>
          </w:p>
        </w:tc>
      </w:tr>
    </w:tbl>
    <w:p>
      <w:pPr>
        <w:ind w:firstLine="560" w:firstLineChars="200"/>
        <w:rPr>
          <w:sz w:val="28"/>
          <w:szCs w:val="28"/>
        </w:rPr>
      </w:pPr>
    </w:p>
    <w:p>
      <w:pPr>
        <w:rPr>
          <w:rFonts w:ascii="黑体" w:hAnsi="黑体" w:eastAsia="黑体"/>
          <w:b/>
          <w:sz w:val="30"/>
          <w:szCs w:val="30"/>
        </w:rPr>
      </w:pPr>
      <w:bookmarkStart w:id="1" w:name="_Toc18031"/>
      <w:bookmarkStart w:id="2" w:name="_Toc13486"/>
      <w:r>
        <w:rPr>
          <w:rFonts w:hint="eastAsia" w:ascii="黑体" w:hAnsi="黑体" w:eastAsia="黑体"/>
          <w:b/>
          <w:sz w:val="30"/>
          <w:szCs w:val="30"/>
        </w:rPr>
        <w:t>二、消防维保基本要求</w:t>
      </w:r>
      <w:bookmarkEnd w:id="1"/>
      <w:bookmarkEnd w:id="2"/>
    </w:p>
    <w:p>
      <w:pPr>
        <w:ind w:firstLine="560" w:firstLineChars="200"/>
        <w:rPr>
          <w:rFonts w:ascii="仿宋" w:hAnsi="仿宋" w:eastAsia="仿宋" w:cs="宋体"/>
          <w:color w:val="000000"/>
          <w:kern w:val="0"/>
          <w:sz w:val="28"/>
          <w:szCs w:val="28"/>
        </w:rPr>
      </w:pPr>
      <w:bookmarkStart w:id="3" w:name="_Toc447895703"/>
      <w:r>
        <w:rPr>
          <w:rFonts w:hint="eastAsia" w:ascii="仿宋" w:hAnsi="仿宋" w:eastAsia="仿宋" w:cs="宋体"/>
          <w:color w:val="000000"/>
          <w:kern w:val="0"/>
          <w:sz w:val="28"/>
          <w:szCs w:val="28"/>
        </w:rPr>
        <w:t>1.每月定期检查一次，发现问题及时解决，并按规定出具检测维修保养记录及提供相关检测报告。</w:t>
      </w:r>
    </w:p>
    <w:p>
      <w:pPr>
        <w:ind w:firstLine="560" w:firstLineChars="200"/>
        <w:rPr>
          <w:rFonts w:ascii="仿宋" w:hAnsi="仿宋" w:eastAsia="仿宋" w:cs="宋体"/>
          <w:color w:val="000000"/>
          <w:kern w:val="0"/>
          <w:sz w:val="28"/>
          <w:szCs w:val="28"/>
        </w:rPr>
      </w:pPr>
      <w:r>
        <w:rPr>
          <w:rFonts w:hint="eastAsia" w:ascii="仿宋" w:hAnsi="仿宋" w:eastAsia="仿宋" w:cs="宋体"/>
          <w:color w:val="000000"/>
          <w:kern w:val="0"/>
          <w:sz w:val="28"/>
          <w:szCs w:val="28"/>
        </w:rPr>
        <w:t>2.维保单位负责对消防设备定期检查、保养及故障修复，以达到最佳使用效果及设备设施完好率100%，保证消防点位测试一年内达到全覆盖。</w:t>
      </w:r>
    </w:p>
    <w:p>
      <w:pPr>
        <w:ind w:firstLine="560" w:firstLineChars="200"/>
        <w:rPr>
          <w:rFonts w:ascii="仿宋" w:hAnsi="仿宋" w:eastAsia="仿宋" w:cs="宋体"/>
          <w:color w:val="000000"/>
          <w:kern w:val="0"/>
          <w:sz w:val="28"/>
          <w:szCs w:val="28"/>
        </w:rPr>
      </w:pPr>
      <w:r>
        <w:rPr>
          <w:rFonts w:hint="eastAsia" w:ascii="仿宋" w:hAnsi="仿宋" w:eastAsia="仿宋" w:cs="宋体"/>
          <w:color w:val="000000"/>
          <w:kern w:val="0"/>
          <w:sz w:val="28"/>
          <w:szCs w:val="28"/>
        </w:rPr>
        <w:t>3.对于突发故障，维保单位在收到业主突发故障的维修通知后，需尽快作出响应、拿出解决方案，并在2小时内到达现场。一般故障1小时内解决，较大故障2小时内解决，不能及时解决的重大故障及时跟甲方共同协商处理方案。</w:t>
      </w:r>
    </w:p>
    <w:p>
      <w:pPr>
        <w:ind w:firstLine="560" w:firstLineChars="200"/>
        <w:rPr>
          <w:rFonts w:ascii="仿宋" w:hAnsi="仿宋" w:eastAsia="仿宋" w:cs="宋体"/>
          <w:color w:val="000000"/>
          <w:kern w:val="0"/>
          <w:sz w:val="28"/>
          <w:szCs w:val="28"/>
        </w:rPr>
      </w:pPr>
      <w:r>
        <w:rPr>
          <w:rFonts w:hint="eastAsia" w:ascii="仿宋" w:hAnsi="仿宋" w:eastAsia="仿宋" w:cs="宋体"/>
          <w:color w:val="000000"/>
          <w:kern w:val="0"/>
          <w:sz w:val="28"/>
          <w:szCs w:val="28"/>
        </w:rPr>
        <w:t>4.维保单位承诺，在维修保养期内，维保单位应具备维保资质，如该资质未年检或被撤销，应及时通知业主，双方解除合同。业主解除承包合同应书面通知维保单位。</w:t>
      </w:r>
    </w:p>
    <w:p>
      <w:pPr>
        <w:ind w:firstLine="560" w:firstLineChars="200"/>
        <w:rPr>
          <w:rFonts w:ascii="仿宋" w:hAnsi="仿宋" w:eastAsia="仿宋" w:cs="宋体"/>
          <w:color w:val="000000"/>
          <w:kern w:val="0"/>
          <w:sz w:val="28"/>
          <w:szCs w:val="28"/>
        </w:rPr>
      </w:pPr>
      <w:r>
        <w:rPr>
          <w:rFonts w:hint="eastAsia" w:ascii="仿宋" w:hAnsi="仿宋" w:eastAsia="仿宋" w:cs="宋体"/>
          <w:color w:val="000000"/>
          <w:kern w:val="0"/>
          <w:sz w:val="28"/>
          <w:szCs w:val="28"/>
        </w:rPr>
        <w:t>5.维保单位完善售后服务网络，针对本项目有完整的售后服务组织及人员，能够快速及时响应业主的要求，以实现全面快捷跟踪服务之承诺，免除业主后顾之忧。</w:t>
      </w:r>
    </w:p>
    <w:p>
      <w:pPr>
        <w:ind w:firstLine="560" w:firstLineChars="200"/>
        <w:rPr>
          <w:rFonts w:ascii="仿宋" w:hAnsi="仿宋" w:eastAsia="仿宋" w:cs="宋体"/>
          <w:color w:val="000000"/>
          <w:kern w:val="0"/>
          <w:sz w:val="28"/>
          <w:szCs w:val="28"/>
        </w:rPr>
      </w:pPr>
      <w:r>
        <w:rPr>
          <w:rFonts w:hint="eastAsia" w:ascii="仿宋" w:hAnsi="仿宋" w:eastAsia="仿宋" w:cs="宋体"/>
          <w:color w:val="000000"/>
          <w:kern w:val="0"/>
          <w:sz w:val="28"/>
          <w:szCs w:val="28"/>
        </w:rPr>
        <w:t>6.维保单位质检部、维修服务部应定期电话回访和免费上门回访，并建立售后服务投诉受理机制，建立健全售后服务投诉受理机制，随时了解和掌握售后服务人员的的服务质量和服务态度，发现问题及时纠正和改进，保证售后服务措施到位，业主满意。</w:t>
      </w:r>
    </w:p>
    <w:p>
      <w:pPr>
        <w:ind w:firstLine="560" w:firstLineChars="200"/>
        <w:rPr>
          <w:rFonts w:ascii="仿宋" w:hAnsi="仿宋" w:eastAsia="仿宋" w:cs="宋体"/>
          <w:color w:val="000000"/>
          <w:kern w:val="0"/>
          <w:sz w:val="28"/>
          <w:szCs w:val="28"/>
        </w:rPr>
      </w:pPr>
      <w:r>
        <w:rPr>
          <w:rFonts w:hint="eastAsia" w:ascii="仿宋" w:hAnsi="仿宋" w:eastAsia="仿宋" w:cs="宋体"/>
          <w:color w:val="000000"/>
          <w:kern w:val="0"/>
          <w:sz w:val="28"/>
          <w:szCs w:val="28"/>
        </w:rPr>
        <w:t>7.业主要求应急处理的其他消防安全工作。</w:t>
      </w:r>
    </w:p>
    <w:p>
      <w:pPr>
        <w:rPr>
          <w:rFonts w:ascii="黑体" w:hAnsi="黑体" w:eastAsia="黑体"/>
          <w:b/>
          <w:sz w:val="28"/>
          <w:szCs w:val="28"/>
        </w:rPr>
      </w:pPr>
      <w:bookmarkStart w:id="4" w:name="_Toc16400"/>
      <w:bookmarkStart w:id="5" w:name="_Toc14030"/>
      <w:r>
        <w:rPr>
          <w:rFonts w:hint="eastAsia" w:ascii="黑体" w:hAnsi="黑体" w:eastAsia="黑体"/>
          <w:b/>
          <w:sz w:val="28"/>
          <w:szCs w:val="28"/>
        </w:rPr>
        <w:t>三、</w:t>
      </w:r>
      <w:bookmarkStart w:id="6" w:name="_Toc251853994"/>
      <w:bookmarkStart w:id="7" w:name="_Toc154402973"/>
      <w:r>
        <w:rPr>
          <w:rFonts w:hint="eastAsia" w:ascii="黑体" w:hAnsi="黑体" w:eastAsia="黑体"/>
          <w:b/>
          <w:sz w:val="28"/>
          <w:szCs w:val="28"/>
        </w:rPr>
        <w:t>主要消防系统的维护措施和要求</w:t>
      </w:r>
      <w:bookmarkEnd w:id="4"/>
      <w:bookmarkEnd w:id="5"/>
      <w:bookmarkEnd w:id="6"/>
      <w:bookmarkEnd w:id="7"/>
    </w:p>
    <w:p>
      <w:pPr>
        <w:ind w:firstLine="560" w:firstLineChars="200"/>
        <w:rPr>
          <w:rFonts w:ascii="仿宋" w:hAnsi="仿宋" w:eastAsia="仿宋" w:cs="宋体"/>
          <w:color w:val="000000"/>
          <w:kern w:val="0"/>
          <w:sz w:val="28"/>
          <w:szCs w:val="28"/>
        </w:rPr>
      </w:pPr>
      <w:r>
        <w:rPr>
          <w:rFonts w:hint="eastAsia" w:ascii="宋体" w:hAnsi="宋体" w:cs="宋体"/>
          <w:color w:val="000000"/>
          <w:kern w:val="0"/>
          <w:sz w:val="28"/>
          <w:szCs w:val="28"/>
        </w:rPr>
        <w:t xml:space="preserve"> </w:t>
      </w:r>
      <w:r>
        <w:rPr>
          <w:rFonts w:hint="eastAsia" w:ascii="仿宋" w:hAnsi="仿宋" w:eastAsia="仿宋" w:cs="宋体"/>
          <w:color w:val="000000"/>
          <w:kern w:val="0"/>
          <w:sz w:val="28"/>
          <w:szCs w:val="28"/>
        </w:rPr>
        <w:t>消防系统包括消防自动火灾报警系统、自动喷淋灭火系统、消火栓系统、防排烟系统、气体灭火系统、消防广播系统、应急照明及紧急疏散系统、防火卷帘门等。</w:t>
      </w:r>
    </w:p>
    <w:p>
      <w:pPr>
        <w:ind w:firstLine="560" w:firstLineChars="200"/>
        <w:rPr>
          <w:rFonts w:ascii="仿宋" w:hAnsi="仿宋" w:eastAsia="仿宋" w:cs="宋体"/>
          <w:color w:val="000000"/>
          <w:kern w:val="0"/>
          <w:sz w:val="28"/>
          <w:szCs w:val="28"/>
        </w:rPr>
      </w:pPr>
      <w:r>
        <w:rPr>
          <w:rFonts w:hint="eastAsia" w:ascii="仿宋" w:hAnsi="仿宋" w:eastAsia="仿宋" w:cs="宋体"/>
          <w:color w:val="000000"/>
          <w:kern w:val="0"/>
          <w:sz w:val="28"/>
          <w:szCs w:val="28"/>
        </w:rPr>
        <w:t>1.火灾自动报警系统</w:t>
      </w:r>
    </w:p>
    <w:p>
      <w:pPr>
        <w:ind w:firstLine="560" w:firstLineChars="200"/>
        <w:rPr>
          <w:rFonts w:ascii="仿宋" w:hAnsi="仿宋" w:eastAsia="仿宋" w:cs="宋体"/>
          <w:color w:val="000000"/>
          <w:kern w:val="0"/>
          <w:sz w:val="28"/>
          <w:szCs w:val="28"/>
        </w:rPr>
      </w:pPr>
      <w:r>
        <w:rPr>
          <w:rFonts w:hint="eastAsia" w:ascii="仿宋" w:hAnsi="仿宋" w:eastAsia="仿宋" w:cs="宋体"/>
          <w:color w:val="000000"/>
          <w:kern w:val="0"/>
          <w:sz w:val="28"/>
          <w:szCs w:val="28"/>
        </w:rPr>
        <w:t>（1）协助学校对火灾自动报警系统严格管理，建立完整的值班制度，值班人员应认真填写系统运行登记表，日常巡查登记表等。</w:t>
      </w:r>
    </w:p>
    <w:p>
      <w:pPr>
        <w:ind w:firstLine="560" w:firstLineChars="200"/>
        <w:rPr>
          <w:rFonts w:ascii="仿宋" w:hAnsi="仿宋" w:eastAsia="仿宋" w:cs="宋体"/>
          <w:color w:val="000000"/>
          <w:kern w:val="0"/>
          <w:sz w:val="28"/>
          <w:szCs w:val="28"/>
        </w:rPr>
      </w:pPr>
      <w:r>
        <w:rPr>
          <w:rFonts w:hint="eastAsia" w:ascii="仿宋" w:hAnsi="仿宋" w:eastAsia="仿宋" w:cs="宋体"/>
          <w:color w:val="000000"/>
          <w:kern w:val="0"/>
          <w:sz w:val="28"/>
          <w:szCs w:val="28"/>
        </w:rPr>
        <w:t>（2）检查消防控制室工作环境以及火灾报警控制器、联动控制器、楼层显示器、探测器、手动报警按钮等是否处于正常完好状态。</w:t>
      </w:r>
    </w:p>
    <w:p>
      <w:pPr>
        <w:ind w:firstLine="560" w:firstLineChars="200"/>
        <w:rPr>
          <w:rFonts w:ascii="仿宋" w:hAnsi="仿宋" w:eastAsia="仿宋" w:cs="宋体"/>
          <w:color w:val="000000"/>
          <w:kern w:val="0"/>
          <w:sz w:val="28"/>
          <w:szCs w:val="28"/>
        </w:rPr>
      </w:pPr>
      <w:r>
        <w:rPr>
          <w:rFonts w:hint="eastAsia" w:ascii="仿宋" w:hAnsi="仿宋" w:eastAsia="仿宋" w:cs="宋体"/>
          <w:color w:val="000000"/>
          <w:kern w:val="0"/>
          <w:sz w:val="28"/>
          <w:szCs w:val="28"/>
        </w:rPr>
        <w:t>（3）检查火灾报警控制器自检功能、消音复位功能、故障报警功能、火灾优先功能、报警记忆功能和主备电源自动转换功能，确认处于正常良好状态。</w:t>
      </w:r>
    </w:p>
    <w:p>
      <w:pPr>
        <w:ind w:firstLine="560" w:firstLineChars="200"/>
        <w:rPr>
          <w:rFonts w:ascii="仿宋" w:hAnsi="仿宋" w:eastAsia="仿宋" w:cs="宋体"/>
          <w:color w:val="000000"/>
          <w:kern w:val="0"/>
          <w:sz w:val="28"/>
          <w:szCs w:val="28"/>
        </w:rPr>
      </w:pPr>
      <w:r>
        <w:rPr>
          <w:rFonts w:hint="eastAsia" w:ascii="仿宋" w:hAnsi="仿宋" w:eastAsia="仿宋" w:cs="宋体"/>
          <w:color w:val="000000"/>
          <w:kern w:val="0"/>
          <w:sz w:val="28"/>
          <w:szCs w:val="28"/>
        </w:rPr>
        <w:t>（4）每月对探测器进行模拟火灾响应试验和故障报警试验。</w:t>
      </w:r>
    </w:p>
    <w:p>
      <w:pPr>
        <w:ind w:firstLine="560" w:firstLineChars="200"/>
        <w:rPr>
          <w:rFonts w:ascii="仿宋" w:hAnsi="仿宋" w:eastAsia="仿宋" w:cs="宋体"/>
          <w:color w:val="000000"/>
          <w:kern w:val="0"/>
          <w:sz w:val="28"/>
          <w:szCs w:val="28"/>
        </w:rPr>
      </w:pPr>
      <w:r>
        <w:rPr>
          <w:rFonts w:hint="eastAsia" w:ascii="仿宋" w:hAnsi="仿宋" w:eastAsia="仿宋" w:cs="宋体"/>
          <w:color w:val="000000"/>
          <w:kern w:val="0"/>
          <w:sz w:val="28"/>
          <w:szCs w:val="28"/>
        </w:rPr>
        <w:t>（5）每月进行手动报警按钮模拟火灾响应试验和故障报警试验。</w:t>
      </w:r>
    </w:p>
    <w:p>
      <w:pPr>
        <w:ind w:firstLine="560" w:firstLineChars="200"/>
        <w:rPr>
          <w:rFonts w:ascii="仿宋" w:hAnsi="仿宋" w:eastAsia="仿宋" w:cs="宋体"/>
          <w:color w:val="000000"/>
          <w:kern w:val="0"/>
          <w:sz w:val="28"/>
          <w:szCs w:val="28"/>
        </w:rPr>
      </w:pPr>
      <w:r>
        <w:rPr>
          <w:rFonts w:hint="eastAsia" w:ascii="仿宋" w:hAnsi="仿宋" w:eastAsia="仿宋" w:cs="宋体"/>
          <w:color w:val="000000"/>
          <w:kern w:val="0"/>
          <w:sz w:val="28"/>
          <w:szCs w:val="28"/>
        </w:rPr>
        <w:t>（6）每月对警铃及声光报警进行模拟火灾状态下的响应试验。</w:t>
      </w:r>
    </w:p>
    <w:p>
      <w:pPr>
        <w:ind w:firstLine="560" w:firstLineChars="200"/>
        <w:rPr>
          <w:rFonts w:ascii="仿宋" w:hAnsi="仿宋" w:eastAsia="仿宋" w:cs="宋体"/>
          <w:color w:val="000000"/>
          <w:kern w:val="0"/>
          <w:sz w:val="28"/>
          <w:szCs w:val="28"/>
        </w:rPr>
      </w:pPr>
      <w:r>
        <w:rPr>
          <w:rFonts w:hint="eastAsia" w:ascii="仿宋" w:hAnsi="仿宋" w:eastAsia="仿宋" w:cs="宋体"/>
          <w:color w:val="000000"/>
          <w:kern w:val="0"/>
          <w:sz w:val="28"/>
          <w:szCs w:val="28"/>
        </w:rPr>
        <w:t>（7）每月测试手动或自动试验相关消防联动控制设备的控制和显示功能。</w:t>
      </w:r>
    </w:p>
    <w:p>
      <w:pPr>
        <w:ind w:firstLine="560" w:firstLineChars="200"/>
        <w:rPr>
          <w:rFonts w:ascii="仿宋" w:hAnsi="仿宋" w:eastAsia="仿宋" w:cs="宋体"/>
          <w:color w:val="000000"/>
          <w:kern w:val="0"/>
          <w:sz w:val="28"/>
          <w:szCs w:val="28"/>
        </w:rPr>
      </w:pPr>
      <w:r>
        <w:rPr>
          <w:rFonts w:hint="eastAsia" w:ascii="仿宋" w:hAnsi="仿宋" w:eastAsia="仿宋" w:cs="宋体"/>
          <w:color w:val="000000"/>
          <w:kern w:val="0"/>
          <w:sz w:val="28"/>
          <w:szCs w:val="28"/>
        </w:rPr>
        <w:t>（8）进行报警及控制线路维修检查。</w:t>
      </w:r>
    </w:p>
    <w:p>
      <w:pPr>
        <w:ind w:firstLine="560" w:firstLineChars="200"/>
        <w:rPr>
          <w:rFonts w:ascii="仿宋" w:hAnsi="仿宋" w:eastAsia="仿宋" w:cs="宋体"/>
          <w:color w:val="000000"/>
          <w:kern w:val="0"/>
          <w:sz w:val="28"/>
          <w:szCs w:val="28"/>
        </w:rPr>
      </w:pPr>
      <w:r>
        <w:rPr>
          <w:rFonts w:hint="eastAsia" w:ascii="仿宋" w:hAnsi="仿宋" w:eastAsia="仿宋" w:cs="宋体"/>
          <w:color w:val="000000"/>
          <w:kern w:val="0"/>
          <w:sz w:val="28"/>
          <w:szCs w:val="28"/>
        </w:rPr>
        <w:t xml:space="preserve"> 2.自动喷淋灭火系统</w:t>
      </w:r>
    </w:p>
    <w:p>
      <w:pPr>
        <w:ind w:firstLine="560" w:firstLineChars="200"/>
        <w:rPr>
          <w:rFonts w:ascii="仿宋" w:hAnsi="仿宋" w:eastAsia="仿宋" w:cs="宋体"/>
          <w:color w:val="000000"/>
          <w:kern w:val="0"/>
          <w:sz w:val="28"/>
          <w:szCs w:val="28"/>
        </w:rPr>
      </w:pPr>
      <w:r>
        <w:rPr>
          <w:rFonts w:hint="eastAsia" w:ascii="仿宋" w:hAnsi="仿宋" w:eastAsia="仿宋" w:cs="宋体"/>
          <w:color w:val="000000"/>
          <w:kern w:val="0"/>
          <w:sz w:val="28"/>
          <w:szCs w:val="28"/>
        </w:rPr>
        <w:t>（1）检查消防泵房的工作环境、消防泵、稳压设备、电源控制柜、湿式报警阀、管网、阀门、喷头、水泵接合器、储水设施等是否处于正常完好状态。</w:t>
      </w:r>
    </w:p>
    <w:p>
      <w:pPr>
        <w:ind w:firstLine="560" w:firstLineChars="200"/>
        <w:rPr>
          <w:rFonts w:ascii="仿宋" w:hAnsi="仿宋" w:eastAsia="仿宋" w:cs="宋体"/>
          <w:color w:val="000000"/>
          <w:kern w:val="0"/>
          <w:sz w:val="28"/>
          <w:szCs w:val="28"/>
        </w:rPr>
      </w:pPr>
      <w:r>
        <w:rPr>
          <w:rFonts w:hint="eastAsia" w:ascii="仿宋" w:hAnsi="仿宋" w:eastAsia="仿宋" w:cs="宋体"/>
          <w:color w:val="000000"/>
          <w:kern w:val="0"/>
          <w:sz w:val="28"/>
          <w:szCs w:val="28"/>
        </w:rPr>
        <w:t>（2）手动启动喷淋，并模拟自动控制条件进行自动启动喷淋泵，进行主、备泵切换功能试验。</w:t>
      </w:r>
    </w:p>
    <w:p>
      <w:pPr>
        <w:ind w:firstLine="560" w:firstLineChars="200"/>
        <w:rPr>
          <w:rFonts w:ascii="仿宋" w:hAnsi="仿宋" w:eastAsia="仿宋" w:cs="宋体"/>
          <w:color w:val="000000"/>
          <w:kern w:val="0"/>
          <w:sz w:val="28"/>
          <w:szCs w:val="28"/>
        </w:rPr>
      </w:pPr>
      <w:r>
        <w:rPr>
          <w:rFonts w:hint="eastAsia" w:ascii="仿宋" w:hAnsi="仿宋" w:eastAsia="仿宋" w:cs="宋体"/>
          <w:color w:val="000000"/>
          <w:kern w:val="0"/>
          <w:sz w:val="28"/>
          <w:szCs w:val="28"/>
        </w:rPr>
        <w:t>（3）每月用末端放水装置进行放水试验，检查水流指示器和压力表开关的报警功能、自动启泵功能和信号显示是否正常。</w:t>
      </w:r>
    </w:p>
    <w:p>
      <w:pPr>
        <w:ind w:firstLine="560" w:firstLineChars="200"/>
        <w:rPr>
          <w:rFonts w:ascii="仿宋" w:hAnsi="仿宋" w:eastAsia="仿宋" w:cs="宋体"/>
          <w:color w:val="000000"/>
          <w:kern w:val="0"/>
          <w:sz w:val="28"/>
          <w:szCs w:val="28"/>
        </w:rPr>
      </w:pPr>
      <w:r>
        <w:rPr>
          <w:rFonts w:hint="eastAsia" w:ascii="仿宋" w:hAnsi="仿宋" w:eastAsia="仿宋" w:cs="宋体"/>
          <w:color w:val="000000"/>
          <w:kern w:val="0"/>
          <w:sz w:val="28"/>
          <w:szCs w:val="28"/>
        </w:rPr>
        <w:t>（4）每月利用报警阀上的放水试验阀放水，试验系统供水情况；测试水力警铃工作是否正常，压力电气信号是否正确。</w:t>
      </w:r>
    </w:p>
    <w:p>
      <w:pPr>
        <w:ind w:firstLine="560" w:firstLineChars="200"/>
        <w:rPr>
          <w:rFonts w:ascii="仿宋" w:hAnsi="仿宋" w:eastAsia="仿宋" w:cs="宋体"/>
          <w:color w:val="000000"/>
          <w:kern w:val="0"/>
          <w:sz w:val="28"/>
          <w:szCs w:val="28"/>
        </w:rPr>
      </w:pPr>
      <w:r>
        <w:rPr>
          <w:rFonts w:hint="eastAsia" w:ascii="仿宋" w:hAnsi="仿宋" w:eastAsia="仿宋" w:cs="宋体"/>
          <w:color w:val="000000"/>
          <w:kern w:val="0"/>
          <w:sz w:val="28"/>
          <w:szCs w:val="28"/>
        </w:rPr>
        <w:t>（5）每月试验与消防控制室联动控制功能，信号反馈是否正常。</w:t>
      </w:r>
    </w:p>
    <w:p>
      <w:pPr>
        <w:ind w:firstLine="560" w:firstLineChars="200"/>
        <w:rPr>
          <w:rFonts w:ascii="仿宋" w:hAnsi="仿宋" w:eastAsia="仿宋" w:cs="宋体"/>
          <w:color w:val="000000"/>
          <w:kern w:val="0"/>
          <w:sz w:val="28"/>
          <w:szCs w:val="28"/>
        </w:rPr>
      </w:pPr>
      <w:r>
        <w:rPr>
          <w:rFonts w:hint="eastAsia" w:ascii="仿宋" w:hAnsi="仿宋" w:eastAsia="仿宋" w:cs="宋体"/>
          <w:color w:val="000000"/>
          <w:kern w:val="0"/>
          <w:sz w:val="28"/>
          <w:szCs w:val="28"/>
        </w:rPr>
        <w:t xml:space="preserve"> 3.消火栓系统（室内、室外）</w:t>
      </w:r>
    </w:p>
    <w:p>
      <w:pPr>
        <w:ind w:firstLine="560" w:firstLineChars="200"/>
        <w:rPr>
          <w:rFonts w:ascii="仿宋" w:hAnsi="仿宋" w:eastAsia="仿宋" w:cs="宋体"/>
          <w:color w:val="000000"/>
          <w:kern w:val="0"/>
          <w:sz w:val="28"/>
          <w:szCs w:val="28"/>
        </w:rPr>
      </w:pPr>
      <w:r>
        <w:rPr>
          <w:rFonts w:hint="eastAsia" w:ascii="仿宋" w:hAnsi="仿宋" w:eastAsia="仿宋" w:cs="宋体"/>
          <w:color w:val="000000"/>
          <w:kern w:val="0"/>
          <w:sz w:val="28"/>
          <w:szCs w:val="28"/>
        </w:rPr>
        <w:t>（1）检查消防泵房的工作环境、消防泵、稳压设备、电源控制柜、湿式报警阀、管网、阀门、水泵接合器、室内外消火栓、储水设施等是否处于正常完好状态。每月手动启动电动消防泵，并模拟自动控制条件进行自动启动消防泵，进行主、备泵切换功能试验。</w:t>
      </w:r>
    </w:p>
    <w:p>
      <w:pPr>
        <w:ind w:firstLine="560" w:firstLineChars="200"/>
        <w:rPr>
          <w:rFonts w:ascii="仿宋" w:hAnsi="仿宋" w:eastAsia="仿宋" w:cs="宋体"/>
          <w:color w:val="000000"/>
          <w:kern w:val="0"/>
          <w:sz w:val="28"/>
          <w:szCs w:val="28"/>
        </w:rPr>
      </w:pPr>
      <w:r>
        <w:rPr>
          <w:rFonts w:hint="eastAsia" w:ascii="仿宋" w:hAnsi="仿宋" w:eastAsia="仿宋" w:cs="宋体"/>
          <w:color w:val="000000"/>
          <w:kern w:val="0"/>
          <w:sz w:val="28"/>
          <w:szCs w:val="28"/>
        </w:rPr>
        <w:t>（2）每月远距离试验启泵按钮，检查自动启泵功能和信号显示是否正常。</w:t>
      </w:r>
    </w:p>
    <w:p>
      <w:pPr>
        <w:ind w:firstLine="560" w:firstLineChars="200"/>
        <w:rPr>
          <w:rFonts w:ascii="仿宋" w:hAnsi="仿宋" w:eastAsia="仿宋" w:cs="宋体"/>
          <w:color w:val="000000"/>
          <w:kern w:val="0"/>
          <w:sz w:val="28"/>
          <w:szCs w:val="28"/>
        </w:rPr>
      </w:pPr>
      <w:r>
        <w:rPr>
          <w:rFonts w:hint="eastAsia" w:ascii="仿宋" w:hAnsi="仿宋" w:eastAsia="仿宋" w:cs="宋体"/>
          <w:color w:val="000000"/>
          <w:kern w:val="0"/>
          <w:sz w:val="28"/>
          <w:szCs w:val="28"/>
        </w:rPr>
        <w:t>（3）每月进行屋顶消火栓或最不利点消火栓出水试验，检查管网压力和水质。</w:t>
      </w:r>
    </w:p>
    <w:p>
      <w:pPr>
        <w:ind w:firstLine="560" w:firstLineChars="200"/>
        <w:rPr>
          <w:rFonts w:ascii="仿宋" w:hAnsi="仿宋" w:eastAsia="仿宋" w:cs="宋体"/>
          <w:color w:val="000000"/>
          <w:kern w:val="0"/>
          <w:sz w:val="28"/>
          <w:szCs w:val="28"/>
        </w:rPr>
      </w:pPr>
      <w:r>
        <w:rPr>
          <w:rFonts w:hint="eastAsia" w:ascii="仿宋" w:hAnsi="仿宋" w:eastAsia="仿宋" w:cs="宋体"/>
          <w:color w:val="000000"/>
          <w:kern w:val="0"/>
          <w:sz w:val="28"/>
          <w:szCs w:val="28"/>
        </w:rPr>
        <w:t>（4）每月试验与消防控制室联动控制功能、信号反馈是否正确。</w:t>
      </w:r>
    </w:p>
    <w:p>
      <w:pPr>
        <w:ind w:firstLine="560" w:firstLineChars="200"/>
        <w:rPr>
          <w:rFonts w:ascii="仿宋" w:hAnsi="仿宋" w:eastAsia="仿宋" w:cs="宋体"/>
          <w:color w:val="000000"/>
          <w:kern w:val="0"/>
          <w:sz w:val="28"/>
          <w:szCs w:val="28"/>
        </w:rPr>
      </w:pPr>
      <w:r>
        <w:rPr>
          <w:rFonts w:hint="eastAsia" w:ascii="仿宋" w:hAnsi="仿宋" w:eastAsia="仿宋" w:cs="宋体"/>
          <w:color w:val="000000"/>
          <w:kern w:val="0"/>
          <w:sz w:val="28"/>
          <w:szCs w:val="28"/>
        </w:rPr>
        <w:t xml:space="preserve"> 4.消防通讯及事故广播系统</w:t>
      </w:r>
    </w:p>
    <w:p>
      <w:pPr>
        <w:ind w:firstLine="560" w:firstLineChars="200"/>
        <w:rPr>
          <w:rFonts w:ascii="仿宋" w:hAnsi="仿宋" w:eastAsia="仿宋" w:cs="宋体"/>
          <w:color w:val="000000"/>
          <w:kern w:val="0"/>
          <w:sz w:val="28"/>
          <w:szCs w:val="28"/>
        </w:rPr>
      </w:pPr>
      <w:r>
        <w:rPr>
          <w:rFonts w:hint="eastAsia" w:ascii="仿宋" w:hAnsi="仿宋" w:eastAsia="仿宋" w:cs="宋体"/>
          <w:color w:val="000000"/>
          <w:kern w:val="0"/>
          <w:sz w:val="28"/>
          <w:szCs w:val="28"/>
        </w:rPr>
        <w:t>（1）检查电话插孔、重要场所的对讲电话、播音设备、扬声器等是否处于正常完好状态。</w:t>
      </w:r>
    </w:p>
    <w:p>
      <w:pPr>
        <w:ind w:firstLine="560" w:firstLineChars="200"/>
        <w:rPr>
          <w:rFonts w:ascii="仿宋" w:hAnsi="仿宋" w:eastAsia="仿宋" w:cs="宋体"/>
          <w:color w:val="000000"/>
          <w:kern w:val="0"/>
          <w:sz w:val="28"/>
          <w:szCs w:val="28"/>
        </w:rPr>
      </w:pPr>
      <w:r>
        <w:rPr>
          <w:rFonts w:hint="eastAsia" w:ascii="仿宋" w:hAnsi="仿宋" w:eastAsia="仿宋" w:cs="宋体"/>
          <w:color w:val="000000"/>
          <w:kern w:val="0"/>
          <w:sz w:val="28"/>
          <w:szCs w:val="28"/>
        </w:rPr>
        <w:t>（2）每月试验电话插孔和对讲电话的通话质量。</w:t>
      </w:r>
    </w:p>
    <w:p>
      <w:pPr>
        <w:ind w:firstLine="560" w:firstLineChars="200"/>
        <w:rPr>
          <w:rFonts w:ascii="仿宋" w:hAnsi="仿宋" w:eastAsia="仿宋" w:cs="宋体"/>
          <w:color w:val="000000"/>
          <w:kern w:val="0"/>
          <w:sz w:val="28"/>
          <w:szCs w:val="28"/>
        </w:rPr>
      </w:pPr>
      <w:r>
        <w:rPr>
          <w:rFonts w:hint="eastAsia" w:ascii="仿宋" w:hAnsi="仿宋" w:eastAsia="仿宋" w:cs="宋体"/>
          <w:color w:val="000000"/>
          <w:kern w:val="0"/>
          <w:sz w:val="28"/>
          <w:szCs w:val="28"/>
        </w:rPr>
        <w:t>（3）每月试验选层（或选区）广播，检查广播声级是否正常。</w:t>
      </w:r>
    </w:p>
    <w:p>
      <w:pPr>
        <w:ind w:firstLine="560" w:firstLineChars="200"/>
        <w:rPr>
          <w:rFonts w:ascii="仿宋" w:hAnsi="仿宋" w:eastAsia="仿宋" w:cs="宋体"/>
          <w:color w:val="000000"/>
          <w:kern w:val="0"/>
          <w:sz w:val="28"/>
          <w:szCs w:val="28"/>
        </w:rPr>
      </w:pPr>
      <w:r>
        <w:rPr>
          <w:rFonts w:hint="eastAsia" w:ascii="仿宋" w:hAnsi="仿宋" w:eastAsia="仿宋" w:cs="宋体"/>
          <w:color w:val="000000"/>
          <w:kern w:val="0"/>
          <w:sz w:val="28"/>
          <w:szCs w:val="28"/>
        </w:rPr>
        <w:t>（4）每月进行从背景音乐状态下强切至事故广播状态的功能。</w:t>
      </w:r>
    </w:p>
    <w:p>
      <w:pPr>
        <w:ind w:firstLine="560" w:firstLineChars="200"/>
        <w:rPr>
          <w:rFonts w:ascii="仿宋" w:hAnsi="仿宋" w:eastAsia="仿宋" w:cs="宋体"/>
          <w:color w:val="000000"/>
          <w:kern w:val="0"/>
          <w:sz w:val="28"/>
          <w:szCs w:val="28"/>
        </w:rPr>
      </w:pPr>
      <w:r>
        <w:rPr>
          <w:rFonts w:hint="eastAsia" w:ascii="仿宋" w:hAnsi="仿宋" w:eastAsia="仿宋" w:cs="宋体"/>
          <w:color w:val="000000"/>
          <w:kern w:val="0"/>
          <w:sz w:val="28"/>
          <w:szCs w:val="28"/>
        </w:rPr>
        <w:t>（5）进行线路维修检查，确保处于正常完好状态。</w:t>
      </w:r>
    </w:p>
    <w:p>
      <w:pPr>
        <w:ind w:firstLine="560" w:firstLineChars="200"/>
        <w:rPr>
          <w:rFonts w:ascii="仿宋" w:hAnsi="仿宋" w:eastAsia="仿宋" w:cs="宋体"/>
          <w:color w:val="000000"/>
          <w:kern w:val="0"/>
          <w:sz w:val="28"/>
          <w:szCs w:val="28"/>
        </w:rPr>
      </w:pPr>
      <w:r>
        <w:rPr>
          <w:rFonts w:hint="eastAsia" w:ascii="仿宋" w:hAnsi="仿宋" w:eastAsia="仿宋" w:cs="宋体"/>
          <w:color w:val="000000"/>
          <w:kern w:val="0"/>
          <w:sz w:val="28"/>
          <w:szCs w:val="28"/>
        </w:rPr>
        <w:t xml:space="preserve"> 5.气体灭火系统</w:t>
      </w:r>
    </w:p>
    <w:p>
      <w:pPr>
        <w:ind w:firstLine="560" w:firstLineChars="200"/>
        <w:rPr>
          <w:rFonts w:ascii="仿宋" w:hAnsi="仿宋" w:eastAsia="仿宋" w:cs="宋体"/>
          <w:color w:val="000000"/>
          <w:kern w:val="0"/>
          <w:sz w:val="28"/>
          <w:szCs w:val="28"/>
        </w:rPr>
      </w:pPr>
      <w:r>
        <w:rPr>
          <w:rFonts w:hint="eastAsia" w:ascii="仿宋" w:hAnsi="仿宋" w:eastAsia="仿宋" w:cs="宋体"/>
          <w:color w:val="000000"/>
          <w:kern w:val="0"/>
          <w:sz w:val="28"/>
          <w:szCs w:val="28"/>
        </w:rPr>
        <w:t>（1）检查贮瓶间及防护区的工作环境、紧急启动按钮、声光报警装置等是否处于正常完好状态。</w:t>
      </w:r>
    </w:p>
    <w:p>
      <w:pPr>
        <w:ind w:firstLine="560" w:firstLineChars="200"/>
        <w:rPr>
          <w:rFonts w:ascii="仿宋" w:hAnsi="仿宋" w:eastAsia="仿宋" w:cs="宋体"/>
          <w:color w:val="000000"/>
          <w:kern w:val="0"/>
          <w:sz w:val="28"/>
          <w:szCs w:val="28"/>
        </w:rPr>
      </w:pPr>
      <w:r>
        <w:rPr>
          <w:rFonts w:hint="eastAsia" w:ascii="仿宋" w:hAnsi="仿宋" w:eastAsia="仿宋" w:cs="宋体"/>
          <w:color w:val="000000"/>
          <w:kern w:val="0"/>
          <w:sz w:val="28"/>
          <w:szCs w:val="28"/>
        </w:rPr>
        <w:t>（2）每年对每个防护区进行一次模拟自动启动试验，如有问题，则对相关防护区进行一次模拟喷气试验。</w:t>
      </w:r>
    </w:p>
    <w:p>
      <w:pPr>
        <w:ind w:firstLine="560" w:firstLineChars="200"/>
        <w:rPr>
          <w:rFonts w:ascii="仿宋" w:hAnsi="仿宋" w:eastAsia="仿宋" w:cs="宋体"/>
          <w:color w:val="000000"/>
          <w:kern w:val="0"/>
          <w:sz w:val="28"/>
          <w:szCs w:val="28"/>
        </w:rPr>
      </w:pPr>
      <w:r>
        <w:rPr>
          <w:rFonts w:hint="eastAsia" w:ascii="仿宋" w:hAnsi="仿宋" w:eastAsia="仿宋" w:cs="宋体"/>
          <w:color w:val="000000"/>
          <w:kern w:val="0"/>
          <w:sz w:val="28"/>
          <w:szCs w:val="28"/>
        </w:rPr>
        <w:t xml:space="preserve"> 6.应急照明及疏散指示系统</w:t>
      </w:r>
    </w:p>
    <w:p>
      <w:pPr>
        <w:ind w:firstLine="560" w:firstLineChars="200"/>
        <w:rPr>
          <w:rFonts w:ascii="仿宋" w:hAnsi="仿宋" w:eastAsia="仿宋" w:cs="宋体"/>
          <w:color w:val="000000"/>
          <w:kern w:val="0"/>
          <w:sz w:val="28"/>
          <w:szCs w:val="28"/>
        </w:rPr>
      </w:pPr>
      <w:r>
        <w:rPr>
          <w:rFonts w:hint="eastAsia" w:ascii="仿宋" w:hAnsi="仿宋" w:eastAsia="仿宋" w:cs="宋体"/>
          <w:color w:val="000000"/>
          <w:kern w:val="0"/>
          <w:sz w:val="28"/>
          <w:szCs w:val="28"/>
        </w:rPr>
        <w:t>（1）检查UPS、EPS电源连接点是否松动，电瓶是否有过热现象，控制、转换系统是否正常。</w:t>
      </w:r>
    </w:p>
    <w:p>
      <w:pPr>
        <w:ind w:firstLine="560" w:firstLineChars="200"/>
        <w:rPr>
          <w:rFonts w:ascii="仿宋" w:hAnsi="仿宋" w:eastAsia="仿宋" w:cs="宋体"/>
          <w:color w:val="000000"/>
          <w:kern w:val="0"/>
          <w:sz w:val="28"/>
          <w:szCs w:val="28"/>
        </w:rPr>
      </w:pPr>
      <w:r>
        <w:rPr>
          <w:rFonts w:hint="eastAsia" w:ascii="仿宋" w:hAnsi="仿宋" w:eastAsia="仿宋" w:cs="宋体"/>
          <w:color w:val="000000"/>
          <w:kern w:val="0"/>
          <w:sz w:val="28"/>
          <w:szCs w:val="28"/>
        </w:rPr>
        <w:t xml:space="preserve"> （2）检查安全出口、疏散指示通道、重要场所的应急照明或疏散指示标志是否处于正常完好状态。</w:t>
      </w:r>
    </w:p>
    <w:p>
      <w:pPr>
        <w:ind w:firstLine="560" w:firstLineChars="200"/>
        <w:rPr>
          <w:rFonts w:ascii="仿宋" w:hAnsi="仿宋" w:eastAsia="仿宋" w:cs="宋体"/>
          <w:color w:val="000000"/>
          <w:kern w:val="0"/>
          <w:sz w:val="28"/>
          <w:szCs w:val="28"/>
        </w:rPr>
      </w:pPr>
      <w:r>
        <w:rPr>
          <w:rFonts w:hint="eastAsia" w:ascii="仿宋" w:hAnsi="仿宋" w:eastAsia="仿宋" w:cs="宋体"/>
          <w:color w:val="000000"/>
          <w:kern w:val="0"/>
          <w:sz w:val="28"/>
          <w:szCs w:val="28"/>
        </w:rPr>
        <w:t xml:space="preserve"> （3）每月试验应急照明或疏散指示灯的工作照度和疏散照度是否正常，是否符合规范要求。</w:t>
      </w:r>
    </w:p>
    <w:p>
      <w:pPr>
        <w:ind w:firstLine="560" w:firstLineChars="200"/>
        <w:rPr>
          <w:rFonts w:ascii="仿宋" w:hAnsi="仿宋" w:eastAsia="仿宋" w:cs="宋体"/>
          <w:color w:val="000000"/>
          <w:kern w:val="0"/>
          <w:sz w:val="28"/>
          <w:szCs w:val="28"/>
        </w:rPr>
      </w:pPr>
      <w:r>
        <w:rPr>
          <w:rFonts w:hint="eastAsia" w:ascii="仿宋" w:hAnsi="仿宋" w:eastAsia="仿宋" w:cs="宋体"/>
          <w:color w:val="000000"/>
          <w:kern w:val="0"/>
          <w:sz w:val="28"/>
          <w:szCs w:val="28"/>
        </w:rPr>
        <w:t xml:space="preserve"> 7.防排烟系统</w:t>
      </w:r>
    </w:p>
    <w:p>
      <w:pPr>
        <w:ind w:firstLine="560" w:firstLineChars="200"/>
        <w:rPr>
          <w:rFonts w:ascii="仿宋" w:hAnsi="仿宋" w:eastAsia="仿宋" w:cs="宋体"/>
          <w:color w:val="000000"/>
          <w:kern w:val="0"/>
          <w:sz w:val="28"/>
          <w:szCs w:val="28"/>
        </w:rPr>
      </w:pPr>
      <w:r>
        <w:rPr>
          <w:rFonts w:hint="eastAsia" w:ascii="仿宋" w:hAnsi="仿宋" w:eastAsia="仿宋" w:cs="宋体"/>
          <w:color w:val="000000"/>
          <w:kern w:val="0"/>
          <w:sz w:val="28"/>
          <w:szCs w:val="28"/>
        </w:rPr>
        <w:t xml:space="preserve">（1）每月对排烟阀、排烟防火阀、送风阀的维护保养。旋转机构是否灵活、每年对机械传送机构加适量润滑剂；进行手动、远程启闭操作、检查是否可完全打开。  </w:t>
      </w:r>
    </w:p>
    <w:p>
      <w:pPr>
        <w:ind w:firstLine="560" w:firstLineChars="200"/>
        <w:rPr>
          <w:rFonts w:ascii="仿宋" w:hAnsi="仿宋" w:eastAsia="仿宋" w:cs="宋体"/>
          <w:color w:val="000000"/>
          <w:kern w:val="0"/>
          <w:sz w:val="28"/>
          <w:szCs w:val="28"/>
        </w:rPr>
      </w:pPr>
      <w:r>
        <w:rPr>
          <w:rFonts w:hint="eastAsia" w:ascii="仿宋" w:hAnsi="仿宋" w:eastAsia="仿宋" w:cs="宋体"/>
          <w:color w:val="000000"/>
          <w:kern w:val="0"/>
          <w:sz w:val="28"/>
          <w:szCs w:val="28"/>
        </w:rPr>
        <w:t xml:space="preserve">（2）每月对送风、排烟风机的维护保养。电源供电是否正常(检查电压表或电源指示灯)；启动电动机，旋转时有无异常振动、杂音。 操作手动或自动启动装置，进行每个防烟分区(或正压送风)的动作试验。 </w:t>
      </w:r>
    </w:p>
    <w:p>
      <w:pPr>
        <w:ind w:firstLine="560" w:firstLineChars="200"/>
        <w:rPr>
          <w:rFonts w:ascii="仿宋" w:hAnsi="仿宋" w:eastAsia="仿宋" w:cs="宋体"/>
          <w:color w:val="000000"/>
          <w:kern w:val="0"/>
          <w:sz w:val="28"/>
          <w:szCs w:val="28"/>
        </w:rPr>
      </w:pPr>
      <w:r>
        <w:rPr>
          <w:rFonts w:hint="eastAsia" w:ascii="仿宋" w:hAnsi="仿宋" w:eastAsia="仿宋" w:cs="宋体"/>
          <w:color w:val="000000"/>
          <w:kern w:val="0"/>
          <w:sz w:val="28"/>
          <w:szCs w:val="28"/>
        </w:rPr>
        <w:t xml:space="preserve">（3）每月对风机电柜的维护保养。控制柜电压、电流表的指针是否在规定的范围内；操怍开关，检查开关性能，检查指示灯显示状态是否正常；继电器是否脱落、松动，接点是否烧损，转换开关能否正常切换。 </w:t>
      </w:r>
    </w:p>
    <w:p>
      <w:pPr>
        <w:ind w:firstLine="560" w:firstLineChars="200"/>
        <w:rPr>
          <w:rFonts w:ascii="仿宋" w:hAnsi="仿宋" w:eastAsia="仿宋" w:cs="宋体"/>
          <w:color w:val="000000"/>
          <w:kern w:val="0"/>
          <w:sz w:val="28"/>
          <w:szCs w:val="28"/>
        </w:rPr>
      </w:pPr>
      <w:r>
        <w:rPr>
          <w:rFonts w:hint="eastAsia" w:ascii="仿宋" w:hAnsi="仿宋" w:eastAsia="仿宋" w:cs="宋体"/>
          <w:color w:val="000000"/>
          <w:kern w:val="0"/>
          <w:sz w:val="28"/>
          <w:szCs w:val="28"/>
        </w:rPr>
        <w:t>（4）每月对正压送风阀的维护保养。检查其送风阀是否完好，能否完成送风功能；正压送风、防排烟系统至少每半年检测一次。</w:t>
      </w:r>
    </w:p>
    <w:p>
      <w:pPr>
        <w:ind w:firstLine="560" w:firstLineChars="200"/>
        <w:rPr>
          <w:rFonts w:ascii="仿宋" w:hAnsi="仿宋" w:eastAsia="仿宋" w:cs="宋体"/>
          <w:color w:val="000000"/>
          <w:kern w:val="0"/>
          <w:sz w:val="28"/>
          <w:szCs w:val="28"/>
        </w:rPr>
      </w:pPr>
      <w:r>
        <w:rPr>
          <w:rFonts w:hint="eastAsia" w:ascii="仿宋" w:hAnsi="仿宋" w:eastAsia="仿宋" w:cs="宋体"/>
          <w:color w:val="000000"/>
          <w:kern w:val="0"/>
          <w:sz w:val="28"/>
          <w:szCs w:val="28"/>
        </w:rPr>
        <w:t>8.其它消防设施</w:t>
      </w:r>
    </w:p>
    <w:p>
      <w:pPr>
        <w:ind w:firstLine="560" w:firstLineChars="200"/>
        <w:rPr>
          <w:rFonts w:ascii="仿宋" w:hAnsi="仿宋" w:eastAsia="仿宋" w:cs="宋体"/>
          <w:color w:val="000000"/>
          <w:kern w:val="0"/>
          <w:sz w:val="28"/>
          <w:szCs w:val="28"/>
        </w:rPr>
      </w:pPr>
      <w:r>
        <w:rPr>
          <w:rFonts w:hint="eastAsia" w:ascii="仿宋" w:hAnsi="仿宋" w:eastAsia="仿宋" w:cs="宋体"/>
          <w:color w:val="000000"/>
          <w:kern w:val="0"/>
          <w:sz w:val="28"/>
          <w:szCs w:val="28"/>
        </w:rPr>
        <w:t>试验自备发电设施能否正常切换及发电等。</w:t>
      </w:r>
    </w:p>
    <w:p>
      <w:pPr>
        <w:ind w:firstLine="560" w:firstLineChars="200"/>
        <w:rPr>
          <w:rFonts w:ascii="仿宋" w:hAnsi="仿宋" w:eastAsia="仿宋" w:cs="宋体"/>
          <w:kern w:val="0"/>
          <w:sz w:val="28"/>
          <w:szCs w:val="28"/>
        </w:rPr>
      </w:pPr>
      <w:r>
        <w:rPr>
          <w:rFonts w:hint="eastAsia" w:ascii="仿宋" w:hAnsi="仿宋" w:eastAsia="仿宋" w:cs="宋体"/>
          <w:kern w:val="0"/>
          <w:sz w:val="28"/>
          <w:szCs w:val="28"/>
        </w:rPr>
        <w:t>9.维保期间若需要更换配件或设备，甲方</w:t>
      </w:r>
      <w:r>
        <w:rPr>
          <w:rFonts w:ascii="仿宋" w:hAnsi="仿宋" w:eastAsia="仿宋" w:cs="宋体"/>
          <w:kern w:val="0"/>
          <w:sz w:val="28"/>
          <w:szCs w:val="28"/>
        </w:rPr>
        <w:t>自行采购</w:t>
      </w:r>
      <w:r>
        <w:rPr>
          <w:rFonts w:hint="eastAsia" w:ascii="仿宋" w:hAnsi="仿宋" w:eastAsia="仿宋" w:cs="宋体"/>
          <w:kern w:val="0"/>
          <w:sz w:val="28"/>
          <w:szCs w:val="28"/>
        </w:rPr>
        <w:t>，在甲方</w:t>
      </w:r>
      <w:r>
        <w:rPr>
          <w:rFonts w:ascii="仿宋" w:hAnsi="仿宋" w:eastAsia="仿宋" w:cs="宋体"/>
          <w:kern w:val="0"/>
          <w:sz w:val="28"/>
          <w:szCs w:val="28"/>
        </w:rPr>
        <w:t>认可报价后也可通过</w:t>
      </w:r>
      <w:r>
        <w:rPr>
          <w:rFonts w:hint="eastAsia" w:ascii="仿宋" w:hAnsi="仿宋" w:eastAsia="仿宋" w:cs="宋体"/>
          <w:kern w:val="0"/>
          <w:sz w:val="28"/>
          <w:szCs w:val="28"/>
        </w:rPr>
        <w:t>乙方</w:t>
      </w:r>
      <w:r>
        <w:rPr>
          <w:rFonts w:ascii="仿宋" w:hAnsi="仿宋" w:eastAsia="仿宋" w:cs="宋体"/>
          <w:kern w:val="0"/>
          <w:sz w:val="28"/>
          <w:szCs w:val="28"/>
        </w:rPr>
        <w:t>采购，</w:t>
      </w:r>
      <w:r>
        <w:rPr>
          <w:rFonts w:hint="eastAsia" w:ascii="仿宋" w:hAnsi="仿宋" w:eastAsia="仿宋" w:cs="宋体"/>
          <w:kern w:val="0"/>
          <w:sz w:val="28"/>
          <w:szCs w:val="28"/>
        </w:rPr>
        <w:t>配件</w:t>
      </w:r>
      <w:r>
        <w:rPr>
          <w:rFonts w:ascii="仿宋" w:hAnsi="仿宋" w:eastAsia="仿宋" w:cs="宋体"/>
          <w:kern w:val="0"/>
          <w:sz w:val="28"/>
          <w:szCs w:val="28"/>
        </w:rPr>
        <w:t>或设备费用</w:t>
      </w:r>
      <w:r>
        <w:rPr>
          <w:rFonts w:hint="eastAsia" w:ascii="仿宋" w:hAnsi="仿宋" w:eastAsia="仿宋" w:cs="宋体"/>
          <w:kern w:val="0"/>
          <w:sz w:val="28"/>
          <w:szCs w:val="28"/>
        </w:rPr>
        <w:t>由</w:t>
      </w:r>
      <w:r>
        <w:rPr>
          <w:rFonts w:ascii="仿宋" w:hAnsi="仿宋" w:eastAsia="仿宋" w:cs="宋体"/>
          <w:kern w:val="0"/>
          <w:sz w:val="28"/>
          <w:szCs w:val="28"/>
        </w:rPr>
        <w:t>甲方承担，</w:t>
      </w:r>
      <w:r>
        <w:rPr>
          <w:rFonts w:hint="eastAsia" w:ascii="仿宋" w:hAnsi="仿宋" w:eastAsia="仿宋" w:cs="宋体"/>
          <w:kern w:val="0"/>
          <w:sz w:val="28"/>
          <w:szCs w:val="28"/>
        </w:rPr>
        <w:t>乙方负责免费更换。</w:t>
      </w:r>
    </w:p>
    <w:p>
      <w:pPr>
        <w:ind w:firstLine="560" w:firstLineChars="200"/>
        <w:rPr>
          <w:rFonts w:ascii="仿宋" w:hAnsi="仿宋" w:eastAsia="仿宋" w:cs="宋体"/>
          <w:color w:val="000000"/>
          <w:kern w:val="0"/>
          <w:sz w:val="28"/>
          <w:szCs w:val="28"/>
        </w:rPr>
      </w:pPr>
      <w:r>
        <w:rPr>
          <w:rFonts w:hint="eastAsia" w:ascii="仿宋" w:hAnsi="仿宋" w:eastAsia="仿宋" w:cs="宋体"/>
          <w:color w:val="000000"/>
          <w:kern w:val="0"/>
          <w:sz w:val="28"/>
          <w:szCs w:val="28"/>
        </w:rPr>
        <w:t>10.验收方式</w:t>
      </w:r>
    </w:p>
    <w:p>
      <w:pPr>
        <w:ind w:firstLine="560" w:firstLineChars="200"/>
        <w:rPr>
          <w:rFonts w:ascii="仿宋" w:hAnsi="仿宋" w:eastAsia="仿宋" w:cs="宋体"/>
          <w:kern w:val="0"/>
          <w:sz w:val="28"/>
          <w:szCs w:val="28"/>
        </w:rPr>
      </w:pPr>
      <w:r>
        <w:rPr>
          <w:rFonts w:hint="eastAsia" w:ascii="仿宋" w:hAnsi="仿宋" w:eastAsia="仿宋" w:cs="宋体"/>
          <w:kern w:val="0"/>
          <w:sz w:val="28"/>
          <w:szCs w:val="28"/>
        </w:rPr>
        <w:t>以乙方在合同期内向甲方提供的每月检测维保记录和服务质量为验收依据，维保效果随时经得起消防部门的检查，在合同期最后一个月由甲方指定的消防安全评估公司进行评估，达到合格标准。</w:t>
      </w:r>
      <w:bookmarkEnd w:id="3"/>
      <w:bookmarkStart w:id="8" w:name="_Toc15605"/>
      <w:bookmarkStart w:id="9" w:name="_Toc1695"/>
      <w:bookmarkStart w:id="10" w:name="_Toc15220"/>
      <w:bookmarkStart w:id="11" w:name="_Toc11641055"/>
      <w:bookmarkStart w:id="12" w:name="_Toc13351"/>
      <w:bookmarkStart w:id="13" w:name="_Toc12789059"/>
    </w:p>
    <w:bookmarkEnd w:id="8"/>
    <w:bookmarkEnd w:id="9"/>
    <w:bookmarkEnd w:id="10"/>
    <w:bookmarkEnd w:id="11"/>
    <w:bookmarkEnd w:id="12"/>
    <w:bookmarkEnd w:id="13"/>
    <w:p>
      <w:pPr>
        <w:widowControl/>
        <w:spacing w:after="150" w:line="540" w:lineRule="exact"/>
        <w:rPr>
          <w:rFonts w:asciiTheme="majorEastAsia" w:hAnsiTheme="majorEastAsia" w:eastAsiaTheme="majorEastAsia"/>
          <w:b/>
          <w:sz w:val="28"/>
          <w:szCs w:val="28"/>
        </w:rPr>
      </w:pPr>
    </w:p>
    <w:p>
      <w:pPr>
        <w:rPr>
          <w:rFonts w:asciiTheme="majorEastAsia" w:hAnsiTheme="majorEastAsia" w:eastAsiaTheme="majorEastAsia"/>
          <w:b/>
          <w:sz w:val="28"/>
          <w:szCs w:val="28"/>
        </w:rPr>
      </w:pPr>
    </w:p>
    <w:sectPr>
      <w:pgSz w:w="11906" w:h="16838"/>
      <w:pgMar w:top="1157" w:right="1463" w:bottom="1157" w:left="1463"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embedRegular r:id="rId1" w:fontKey="{6356C33B-BD0B-4EB2-8034-151C73DA83D7}"/>
  </w:font>
  <w:font w:name="黑体">
    <w:panose1 w:val="02010609060101010101"/>
    <w:charset w:val="86"/>
    <w:family w:val="auto"/>
    <w:pitch w:val="default"/>
    <w:sig w:usb0="800002BF" w:usb1="38CF7CFA" w:usb2="00000016" w:usb3="00000000" w:csb0="00040001" w:csb1="00000000"/>
    <w:embedRegular r:id="rId2" w:fontKey="{8BB8759D-C111-4E8F-90A6-51E312CC8F2D}"/>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3" w:fontKey="{428DD5AA-0CD6-482A-9251-8B1759D69942}"/>
  </w:font>
  <w:font w:name="方正小标宋简体">
    <w:panose1 w:val="02000000000000000000"/>
    <w:charset w:val="86"/>
    <w:family w:val="auto"/>
    <w:pitch w:val="default"/>
    <w:sig w:usb0="00000001" w:usb1="08000000" w:usb2="00000000" w:usb3="00000000" w:csb0="00040000" w:csb1="00000000"/>
    <w:embedRegular r:id="rId4" w:fontKey="{0E2F6975-9D18-4083-B565-D72CC726ABE4}"/>
  </w:font>
  <w:font w:name="仿宋_GB2312">
    <w:altName w:val="仿宋"/>
    <w:panose1 w:val="00000000000000000000"/>
    <w:charset w:val="86"/>
    <w:family w:val="roman"/>
    <w:pitch w:val="default"/>
    <w:sig w:usb0="00000000" w:usb1="00000000" w:usb2="00000000" w:usb3="00000000" w:csb0="00000000" w:csb1="00000000"/>
    <w:embedRegular r:id="rId5" w:fontKey="{FA769F29-8A29-46D9-A237-33F06AF3231C}"/>
  </w:font>
  <w:font w:name="仿宋">
    <w:panose1 w:val="02010609060101010101"/>
    <w:charset w:val="86"/>
    <w:family w:val="auto"/>
    <w:pitch w:val="default"/>
    <w:sig w:usb0="800002BF" w:usb1="38CF7CFA" w:usb2="00000016" w:usb3="00000000" w:csb0="00040001" w:csb1="00000000"/>
    <w:embedRegular r:id="rId6" w:fontKey="{49BF5505-DC0C-48EC-93C7-FD1B0076E5BE}"/>
  </w:font>
  <w:font w:name="方正仿宋_GBK">
    <w:panose1 w:val="02000000000000000000"/>
    <w:charset w:val="86"/>
    <w:family w:val="script"/>
    <w:pitch w:val="default"/>
    <w:sig w:usb0="00000001" w:usb1="080E0000" w:usb2="00000000" w:usb3="00000000" w:csb0="00040000" w:csb1="00000000"/>
    <w:embedRegular r:id="rId7" w:fontKey="{BE37499E-D3F9-447F-B46F-A319FBFC63C6}"/>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EC7"/>
    <w:rsid w:val="00001E4E"/>
    <w:rsid w:val="00052718"/>
    <w:rsid w:val="000A3ED3"/>
    <w:rsid w:val="000C090D"/>
    <w:rsid w:val="000C3AB2"/>
    <w:rsid w:val="00152AC7"/>
    <w:rsid w:val="00152FC9"/>
    <w:rsid w:val="00160CDE"/>
    <w:rsid w:val="00197A1E"/>
    <w:rsid w:val="001B6021"/>
    <w:rsid w:val="001C53E0"/>
    <w:rsid w:val="001D1375"/>
    <w:rsid w:val="00200A34"/>
    <w:rsid w:val="00274655"/>
    <w:rsid w:val="002946FA"/>
    <w:rsid w:val="002D0A45"/>
    <w:rsid w:val="00324E79"/>
    <w:rsid w:val="00363012"/>
    <w:rsid w:val="00381094"/>
    <w:rsid w:val="00397B4D"/>
    <w:rsid w:val="003B679D"/>
    <w:rsid w:val="00476640"/>
    <w:rsid w:val="00483DB5"/>
    <w:rsid w:val="004B4BD6"/>
    <w:rsid w:val="00505C6A"/>
    <w:rsid w:val="00527475"/>
    <w:rsid w:val="005400E4"/>
    <w:rsid w:val="00547859"/>
    <w:rsid w:val="00593AEC"/>
    <w:rsid w:val="005A4AE9"/>
    <w:rsid w:val="005E4E60"/>
    <w:rsid w:val="005E7705"/>
    <w:rsid w:val="00624F1E"/>
    <w:rsid w:val="006709A5"/>
    <w:rsid w:val="00696138"/>
    <w:rsid w:val="006C4C33"/>
    <w:rsid w:val="006D5DCE"/>
    <w:rsid w:val="006D74FC"/>
    <w:rsid w:val="006E195A"/>
    <w:rsid w:val="007322CC"/>
    <w:rsid w:val="00753004"/>
    <w:rsid w:val="0075606C"/>
    <w:rsid w:val="00763E0D"/>
    <w:rsid w:val="00784E59"/>
    <w:rsid w:val="00796B40"/>
    <w:rsid w:val="007B1176"/>
    <w:rsid w:val="007B788D"/>
    <w:rsid w:val="007C0A1B"/>
    <w:rsid w:val="007D20D6"/>
    <w:rsid w:val="007D271F"/>
    <w:rsid w:val="008350A7"/>
    <w:rsid w:val="00836F67"/>
    <w:rsid w:val="00843EBB"/>
    <w:rsid w:val="008666C5"/>
    <w:rsid w:val="00867047"/>
    <w:rsid w:val="008A182D"/>
    <w:rsid w:val="008C078F"/>
    <w:rsid w:val="008D3A85"/>
    <w:rsid w:val="008E325A"/>
    <w:rsid w:val="00902604"/>
    <w:rsid w:val="009215F8"/>
    <w:rsid w:val="00946EC7"/>
    <w:rsid w:val="009A0964"/>
    <w:rsid w:val="009A22CE"/>
    <w:rsid w:val="009D4943"/>
    <w:rsid w:val="00A41174"/>
    <w:rsid w:val="00A46570"/>
    <w:rsid w:val="00A64C21"/>
    <w:rsid w:val="00A76EB2"/>
    <w:rsid w:val="00AA6CA4"/>
    <w:rsid w:val="00AA7696"/>
    <w:rsid w:val="00AE3BE4"/>
    <w:rsid w:val="00B07983"/>
    <w:rsid w:val="00B13D96"/>
    <w:rsid w:val="00B8477E"/>
    <w:rsid w:val="00BC38D2"/>
    <w:rsid w:val="00C44D4C"/>
    <w:rsid w:val="00C73D7B"/>
    <w:rsid w:val="00C97BBB"/>
    <w:rsid w:val="00CA2151"/>
    <w:rsid w:val="00CC66B4"/>
    <w:rsid w:val="00CE2BD8"/>
    <w:rsid w:val="00CF3E1C"/>
    <w:rsid w:val="00D2425D"/>
    <w:rsid w:val="00D2697A"/>
    <w:rsid w:val="00D31CB4"/>
    <w:rsid w:val="00DA3411"/>
    <w:rsid w:val="00DA6CC8"/>
    <w:rsid w:val="00E0646E"/>
    <w:rsid w:val="00E43C60"/>
    <w:rsid w:val="00E65204"/>
    <w:rsid w:val="00E74E70"/>
    <w:rsid w:val="00EB130D"/>
    <w:rsid w:val="00EB3BA9"/>
    <w:rsid w:val="00ED17D4"/>
    <w:rsid w:val="00EE0682"/>
    <w:rsid w:val="00EE5EFF"/>
    <w:rsid w:val="00EF5561"/>
    <w:rsid w:val="00EF7411"/>
    <w:rsid w:val="00F04DD9"/>
    <w:rsid w:val="00F07546"/>
    <w:rsid w:val="00F7117C"/>
    <w:rsid w:val="00F97B69"/>
    <w:rsid w:val="01EF6C30"/>
    <w:rsid w:val="03331B9A"/>
    <w:rsid w:val="04CC0500"/>
    <w:rsid w:val="064958BC"/>
    <w:rsid w:val="07B911BD"/>
    <w:rsid w:val="081F52DA"/>
    <w:rsid w:val="10DB3EFE"/>
    <w:rsid w:val="112F0F18"/>
    <w:rsid w:val="11E47B85"/>
    <w:rsid w:val="137B7F33"/>
    <w:rsid w:val="1437122F"/>
    <w:rsid w:val="14C36F94"/>
    <w:rsid w:val="1627469B"/>
    <w:rsid w:val="1B847778"/>
    <w:rsid w:val="1DCB46E7"/>
    <w:rsid w:val="1E7C5E4E"/>
    <w:rsid w:val="1EF95E70"/>
    <w:rsid w:val="20634365"/>
    <w:rsid w:val="20AF7681"/>
    <w:rsid w:val="20DB52EF"/>
    <w:rsid w:val="20EC2964"/>
    <w:rsid w:val="22A003E1"/>
    <w:rsid w:val="2410057A"/>
    <w:rsid w:val="279D125C"/>
    <w:rsid w:val="27E524F4"/>
    <w:rsid w:val="28FB57AB"/>
    <w:rsid w:val="2AD96ECE"/>
    <w:rsid w:val="2AFE7983"/>
    <w:rsid w:val="2D32465E"/>
    <w:rsid w:val="2F3630AD"/>
    <w:rsid w:val="2F510660"/>
    <w:rsid w:val="3102213D"/>
    <w:rsid w:val="32CF5040"/>
    <w:rsid w:val="32D95C9D"/>
    <w:rsid w:val="350902E8"/>
    <w:rsid w:val="372811BB"/>
    <w:rsid w:val="387B7979"/>
    <w:rsid w:val="389344A2"/>
    <w:rsid w:val="390403A2"/>
    <w:rsid w:val="3A1F4DBD"/>
    <w:rsid w:val="3B4154B5"/>
    <w:rsid w:val="3C4D053F"/>
    <w:rsid w:val="40D5569F"/>
    <w:rsid w:val="420A599F"/>
    <w:rsid w:val="42994BA6"/>
    <w:rsid w:val="45840281"/>
    <w:rsid w:val="458C745D"/>
    <w:rsid w:val="49831C29"/>
    <w:rsid w:val="4DBE49CC"/>
    <w:rsid w:val="4E1D5365"/>
    <w:rsid w:val="51531061"/>
    <w:rsid w:val="51776EA6"/>
    <w:rsid w:val="5293345D"/>
    <w:rsid w:val="54226574"/>
    <w:rsid w:val="550D75B2"/>
    <w:rsid w:val="56817A44"/>
    <w:rsid w:val="588D50E8"/>
    <w:rsid w:val="5B721C00"/>
    <w:rsid w:val="5D5E6F74"/>
    <w:rsid w:val="5F043AA4"/>
    <w:rsid w:val="5FED5A31"/>
    <w:rsid w:val="61202BB3"/>
    <w:rsid w:val="616D237B"/>
    <w:rsid w:val="61866FAC"/>
    <w:rsid w:val="62016434"/>
    <w:rsid w:val="63DE6DFA"/>
    <w:rsid w:val="6528380F"/>
    <w:rsid w:val="66AD636D"/>
    <w:rsid w:val="6A8846BF"/>
    <w:rsid w:val="6CBA1DE8"/>
    <w:rsid w:val="6E62266D"/>
    <w:rsid w:val="6E6629F8"/>
    <w:rsid w:val="6EC946CF"/>
    <w:rsid w:val="6EFA44A5"/>
    <w:rsid w:val="6F381991"/>
    <w:rsid w:val="6F3F0A33"/>
    <w:rsid w:val="6F4044E4"/>
    <w:rsid w:val="70F64705"/>
    <w:rsid w:val="729D61C1"/>
    <w:rsid w:val="73B823AC"/>
    <w:rsid w:val="75B45153"/>
    <w:rsid w:val="763305A3"/>
    <w:rsid w:val="789C6CDB"/>
    <w:rsid w:val="79E44CF4"/>
    <w:rsid w:val="7A762E93"/>
    <w:rsid w:val="7B3E67A6"/>
    <w:rsid w:val="7C4A1AD7"/>
    <w:rsid w:val="7D6A6BB6"/>
    <w:rsid w:val="7D6E25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qFormat="1" w:uiPriority="99" w:semiHidden="0"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9">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Document Map"/>
    <w:basedOn w:val="1"/>
    <w:link w:val="12"/>
    <w:unhideWhenUsed/>
    <w:qFormat/>
    <w:uiPriority w:val="99"/>
    <w:rPr>
      <w:rFonts w:ascii="宋体"/>
      <w:sz w:val="18"/>
      <w:szCs w:val="18"/>
    </w:rPr>
  </w:style>
  <w:style w:type="paragraph" w:styleId="3">
    <w:name w:val="Balloon Text"/>
    <w:basedOn w:val="1"/>
    <w:link w:val="14"/>
    <w:unhideWhenUsed/>
    <w:qFormat/>
    <w:uiPriority w:val="99"/>
    <w:rPr>
      <w:sz w:val="18"/>
      <w:szCs w:val="18"/>
    </w:r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table" w:styleId="8">
    <w:name w:val="Table Grid"/>
    <w:basedOn w:val="7"/>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customStyle="1" w:styleId="10">
    <w:name w:val="页眉 Char"/>
    <w:basedOn w:val="9"/>
    <w:link w:val="5"/>
    <w:qFormat/>
    <w:uiPriority w:val="99"/>
    <w:rPr>
      <w:rFonts w:ascii="Times New Roman" w:hAnsi="Times New Roman" w:eastAsia="宋体" w:cs="Times New Roman"/>
      <w:sz w:val="18"/>
      <w:szCs w:val="18"/>
    </w:rPr>
  </w:style>
  <w:style w:type="character" w:customStyle="1" w:styleId="11">
    <w:name w:val="页脚 Char"/>
    <w:basedOn w:val="9"/>
    <w:link w:val="4"/>
    <w:qFormat/>
    <w:uiPriority w:val="99"/>
    <w:rPr>
      <w:rFonts w:ascii="Times New Roman" w:hAnsi="Times New Roman" w:eastAsia="宋体" w:cs="Times New Roman"/>
      <w:sz w:val="18"/>
      <w:szCs w:val="18"/>
    </w:rPr>
  </w:style>
  <w:style w:type="character" w:customStyle="1" w:styleId="12">
    <w:name w:val="文档结构图 Char"/>
    <w:basedOn w:val="9"/>
    <w:link w:val="2"/>
    <w:semiHidden/>
    <w:qFormat/>
    <w:uiPriority w:val="99"/>
    <w:rPr>
      <w:rFonts w:ascii="宋体" w:hAnsi="Times New Roman" w:eastAsia="宋体" w:cs="Times New Roman"/>
      <w:kern w:val="2"/>
      <w:sz w:val="18"/>
      <w:szCs w:val="18"/>
    </w:rPr>
  </w:style>
  <w:style w:type="paragraph" w:customStyle="1" w:styleId="13">
    <w:name w:val="列表段落1"/>
    <w:basedOn w:val="1"/>
    <w:qFormat/>
    <w:uiPriority w:val="34"/>
    <w:pPr>
      <w:ind w:firstLine="420" w:firstLineChars="200"/>
    </w:pPr>
    <w:rPr>
      <w:rFonts w:asciiTheme="minorHAnsi" w:hAnsiTheme="minorHAnsi" w:eastAsiaTheme="minorEastAsia" w:cstheme="minorBidi"/>
      <w:szCs w:val="22"/>
    </w:rPr>
  </w:style>
  <w:style w:type="character" w:customStyle="1" w:styleId="14">
    <w:name w:val="批注框文本 Char"/>
    <w:basedOn w:val="9"/>
    <w:link w:val="3"/>
    <w:semiHidden/>
    <w:qFormat/>
    <w:uiPriority w:val="99"/>
    <w:rPr>
      <w:rFonts w:ascii="Times New Roman" w:hAnsi="Times New Roman" w:eastAsia="宋体" w:cs="Times New Roman"/>
      <w:kern w:val="2"/>
      <w:sz w:val="18"/>
      <w:szCs w:val="18"/>
    </w:rPr>
  </w:style>
  <w:style w:type="paragraph" w:customStyle="1" w:styleId="15">
    <w:name w:val="列出段落1"/>
    <w:basedOn w:val="1"/>
    <w:qFormat/>
    <w:uiPriority w:val="34"/>
    <w:pPr>
      <w:ind w:firstLine="420" w:firstLineChars="200"/>
    </w:pPr>
  </w:style>
  <w:style w:type="character" w:customStyle="1" w:styleId="16">
    <w:name w:val="font21"/>
    <w:qFormat/>
    <w:uiPriority w:val="0"/>
    <w:rPr>
      <w:rFonts w:hint="default" w:ascii="Times New Roman" w:hAnsi="Times New Roman" w:cs="Times New Roman"/>
      <w:color w:val="000000"/>
      <w:sz w:val="24"/>
      <w:szCs w:val="24"/>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11</Pages>
  <Words>758</Words>
  <Characters>4325</Characters>
  <Lines>36</Lines>
  <Paragraphs>10</Paragraphs>
  <TotalTime>8</TotalTime>
  <ScaleCrop>false</ScaleCrop>
  <LinksUpToDate>false</LinksUpToDate>
  <CharactersWithSpaces>5073</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2020-08-13T06:12:00Z</dcterms:created>
  <dc:creator>lenovo</dc:creator>
  <cp:lastModifiedBy>丸子妹</cp:lastModifiedBy>
  <dcterms:modified xsi:type="dcterms:W3CDTF">2021-12-14T06:03:20Z</dcterms:modified>
  <cp:revision>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D87014371BE8491D84A4641C8DDBEFE0</vt:lpwstr>
  </property>
</Properties>
</file>